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39AEE" w14:textId="77777777" w:rsidR="00C23B3E" w:rsidRDefault="00C23B3E" w:rsidP="00C23B3E">
      <w:pPr>
        <w:pStyle w:val="Seznamsodrkami21"/>
        <w:tabs>
          <w:tab w:val="clear" w:pos="360"/>
        </w:tabs>
        <w:ind w:left="283" w:firstLine="0"/>
      </w:pPr>
    </w:p>
    <w:p w14:paraId="79CB946B" w14:textId="77777777" w:rsidR="00C23B3E" w:rsidRDefault="00C23B3E" w:rsidP="00C23B3E">
      <w:pPr>
        <w:pStyle w:val="Seznamsodrkami21"/>
        <w:tabs>
          <w:tab w:val="clear" w:pos="360"/>
        </w:tabs>
        <w:ind w:left="283" w:firstLine="0"/>
      </w:pPr>
    </w:p>
    <w:p w14:paraId="1209C5BC" w14:textId="77777777" w:rsidR="00C23B3E" w:rsidRDefault="00C23B3E" w:rsidP="00C23B3E">
      <w:pPr>
        <w:pStyle w:val="Seznamsodrkami21"/>
        <w:tabs>
          <w:tab w:val="clear" w:pos="360"/>
        </w:tabs>
        <w:ind w:left="283" w:firstLine="0"/>
      </w:pPr>
    </w:p>
    <w:p w14:paraId="1BF37053" w14:textId="77777777" w:rsidR="00C23B3E" w:rsidRDefault="00C23B3E" w:rsidP="00C23B3E">
      <w:pPr>
        <w:pStyle w:val="Seznamsodrkami21"/>
        <w:tabs>
          <w:tab w:val="clear" w:pos="360"/>
        </w:tabs>
        <w:ind w:left="283" w:firstLine="0"/>
      </w:pPr>
    </w:p>
    <w:p w14:paraId="6528EE60" w14:textId="77777777" w:rsidR="00C23B3E" w:rsidRDefault="00C23B3E" w:rsidP="00C23B3E">
      <w:pPr>
        <w:pStyle w:val="Seznamsodrkami21"/>
        <w:tabs>
          <w:tab w:val="clear" w:pos="360"/>
        </w:tabs>
        <w:ind w:left="283" w:firstLine="0"/>
      </w:pPr>
    </w:p>
    <w:p w14:paraId="6E4DCAFD" w14:textId="77777777" w:rsidR="00C23B3E" w:rsidRDefault="00C23B3E" w:rsidP="00C23B3E">
      <w:pPr>
        <w:pStyle w:val="Seznamsodrkami21"/>
        <w:tabs>
          <w:tab w:val="clear" w:pos="360"/>
        </w:tabs>
        <w:ind w:left="283" w:firstLine="0"/>
      </w:pPr>
    </w:p>
    <w:p w14:paraId="39713E40" w14:textId="77777777" w:rsidR="00C23B3E" w:rsidRDefault="00C23B3E" w:rsidP="00C23B3E">
      <w:pPr>
        <w:pStyle w:val="Seznamsodrkami21"/>
        <w:tabs>
          <w:tab w:val="clear" w:pos="360"/>
        </w:tabs>
        <w:ind w:left="283" w:firstLine="0"/>
      </w:pPr>
    </w:p>
    <w:p w14:paraId="486DFE48" w14:textId="77777777" w:rsidR="00C23B3E" w:rsidRDefault="00C23B3E" w:rsidP="00C23B3E">
      <w:pPr>
        <w:pStyle w:val="Seznamsodrkami21"/>
        <w:tabs>
          <w:tab w:val="clear" w:pos="360"/>
        </w:tabs>
        <w:ind w:left="283" w:firstLine="0"/>
      </w:pPr>
    </w:p>
    <w:p w14:paraId="3EC0F29D" w14:textId="77777777" w:rsidR="00C23B3E" w:rsidRDefault="00C23B3E" w:rsidP="00C23B3E">
      <w:pPr>
        <w:pStyle w:val="Seznamsodrkami21"/>
        <w:tabs>
          <w:tab w:val="clear" w:pos="360"/>
        </w:tabs>
        <w:ind w:left="283" w:firstLine="0"/>
      </w:pPr>
    </w:p>
    <w:p w14:paraId="0B283E71" w14:textId="77777777" w:rsidR="00C23B3E" w:rsidRDefault="00C23B3E" w:rsidP="00C23B3E">
      <w:pPr>
        <w:pStyle w:val="Seznamsodrkami21"/>
        <w:tabs>
          <w:tab w:val="clear" w:pos="360"/>
        </w:tabs>
        <w:ind w:left="283" w:firstLine="0"/>
      </w:pPr>
    </w:p>
    <w:p w14:paraId="21F01A84" w14:textId="77777777" w:rsidR="00C23B3E" w:rsidRDefault="00C23B3E" w:rsidP="00C23B3E">
      <w:pPr>
        <w:pStyle w:val="Seznamsodrkami21"/>
        <w:tabs>
          <w:tab w:val="clear" w:pos="360"/>
        </w:tabs>
        <w:ind w:left="283" w:firstLine="0"/>
      </w:pPr>
    </w:p>
    <w:p w14:paraId="13360CE7" w14:textId="77777777" w:rsidR="00C23B3E" w:rsidRDefault="00C23B3E" w:rsidP="00C23B3E">
      <w:pPr>
        <w:pStyle w:val="Seznamsodrkami21"/>
        <w:tabs>
          <w:tab w:val="clear" w:pos="360"/>
        </w:tabs>
        <w:ind w:left="283" w:firstLine="0"/>
      </w:pPr>
    </w:p>
    <w:p w14:paraId="1B99B052" w14:textId="77777777" w:rsidR="00C23B3E" w:rsidRDefault="00C23B3E" w:rsidP="00C23B3E">
      <w:pPr>
        <w:pStyle w:val="Seznamsodrkami21"/>
        <w:tabs>
          <w:tab w:val="clear" w:pos="360"/>
        </w:tabs>
        <w:ind w:left="283" w:firstLine="0"/>
      </w:pPr>
    </w:p>
    <w:p w14:paraId="720DE851" w14:textId="77777777" w:rsidR="00C23B3E" w:rsidRDefault="00C23B3E" w:rsidP="00C23B3E">
      <w:pPr>
        <w:pStyle w:val="Seznamsodrkami21"/>
        <w:tabs>
          <w:tab w:val="clear" w:pos="360"/>
        </w:tabs>
        <w:ind w:left="283" w:firstLine="0"/>
      </w:pPr>
    </w:p>
    <w:p w14:paraId="1A9663EA" w14:textId="77777777" w:rsidR="00C23B3E" w:rsidRDefault="00C23B3E" w:rsidP="00C23B3E">
      <w:pPr>
        <w:pStyle w:val="Seznamsodrkami21"/>
        <w:tabs>
          <w:tab w:val="clear" w:pos="360"/>
        </w:tabs>
        <w:ind w:left="283" w:firstLine="0"/>
      </w:pPr>
    </w:p>
    <w:p w14:paraId="1683BE7C" w14:textId="77777777" w:rsidR="00C23B3E" w:rsidRDefault="00C23B3E" w:rsidP="00C23B3E">
      <w:pPr>
        <w:pStyle w:val="Seznamsodrkami21"/>
        <w:tabs>
          <w:tab w:val="clear" w:pos="360"/>
        </w:tabs>
        <w:ind w:left="283" w:firstLine="0"/>
      </w:pPr>
    </w:p>
    <w:p w14:paraId="572F508B" w14:textId="77777777" w:rsidR="00C23B3E" w:rsidRDefault="00C23B3E" w:rsidP="00C23B3E">
      <w:pPr>
        <w:pStyle w:val="Seznamsodrkami21"/>
        <w:tabs>
          <w:tab w:val="clear" w:pos="360"/>
        </w:tabs>
        <w:ind w:left="283" w:firstLine="0"/>
      </w:pPr>
    </w:p>
    <w:p w14:paraId="4D31D8DC" w14:textId="77777777" w:rsidR="00C23B3E" w:rsidRDefault="00C23B3E" w:rsidP="00C23B3E">
      <w:pPr>
        <w:pStyle w:val="Seznamsodrkami21"/>
        <w:tabs>
          <w:tab w:val="clear" w:pos="360"/>
        </w:tabs>
        <w:ind w:left="283" w:firstLine="0"/>
      </w:pPr>
    </w:p>
    <w:p w14:paraId="0C594D23" w14:textId="77777777" w:rsidR="00C23B3E" w:rsidRDefault="00C23B3E" w:rsidP="00C23B3E">
      <w:pPr>
        <w:pStyle w:val="Seznamsodrkami21"/>
        <w:tabs>
          <w:tab w:val="clear" w:pos="360"/>
        </w:tabs>
        <w:ind w:left="283" w:firstLine="0"/>
      </w:pPr>
    </w:p>
    <w:p w14:paraId="58F0E9B1" w14:textId="77777777" w:rsidR="00C23B3E" w:rsidRDefault="00C23B3E" w:rsidP="00C23B3E">
      <w:pPr>
        <w:pStyle w:val="Seznamsodrkami21"/>
        <w:tabs>
          <w:tab w:val="clear" w:pos="360"/>
        </w:tabs>
        <w:ind w:left="283" w:firstLine="0"/>
      </w:pPr>
    </w:p>
    <w:p w14:paraId="2D420B10" w14:textId="77777777" w:rsidR="00C23B3E" w:rsidRDefault="00C23B3E" w:rsidP="00C23B3E">
      <w:pPr>
        <w:pStyle w:val="Seznamsodrkami21"/>
        <w:tabs>
          <w:tab w:val="clear" w:pos="360"/>
        </w:tabs>
        <w:ind w:left="283" w:firstLine="0"/>
      </w:pPr>
    </w:p>
    <w:p w14:paraId="59AF1D88" w14:textId="77777777" w:rsidR="00C23B3E" w:rsidRDefault="00C23B3E" w:rsidP="00C23B3E">
      <w:pPr>
        <w:pStyle w:val="Seznamsodrkami21"/>
        <w:tabs>
          <w:tab w:val="clear" w:pos="360"/>
        </w:tabs>
        <w:ind w:left="283" w:firstLine="0"/>
      </w:pPr>
    </w:p>
    <w:p w14:paraId="2E0CD781" w14:textId="77777777" w:rsidR="00C23B3E" w:rsidRDefault="00C23B3E" w:rsidP="00C23B3E">
      <w:pPr>
        <w:pStyle w:val="Seznamsodrkami21"/>
        <w:tabs>
          <w:tab w:val="clear" w:pos="360"/>
        </w:tabs>
        <w:ind w:left="283" w:firstLine="0"/>
      </w:pPr>
    </w:p>
    <w:p w14:paraId="3DB43553" w14:textId="77777777" w:rsidR="00C23B3E" w:rsidRDefault="00C23B3E" w:rsidP="00C23B3E">
      <w:pPr>
        <w:pStyle w:val="Seznamsodrkami21"/>
        <w:tabs>
          <w:tab w:val="clear" w:pos="360"/>
        </w:tabs>
        <w:ind w:left="283" w:firstLine="0"/>
      </w:pPr>
    </w:p>
    <w:p w14:paraId="456E733D" w14:textId="77777777" w:rsidR="00C23B3E" w:rsidRDefault="00C23B3E" w:rsidP="00C23B3E">
      <w:pPr>
        <w:pStyle w:val="Seznamsodrkami21"/>
        <w:tabs>
          <w:tab w:val="clear" w:pos="360"/>
        </w:tabs>
        <w:ind w:left="283" w:firstLine="0"/>
      </w:pPr>
    </w:p>
    <w:p w14:paraId="3947CCF1" w14:textId="77777777" w:rsidR="00C23B3E" w:rsidRDefault="00C23B3E" w:rsidP="00C23B3E">
      <w:pPr>
        <w:pStyle w:val="Seznamsodrkami21"/>
        <w:tabs>
          <w:tab w:val="clear" w:pos="360"/>
        </w:tabs>
        <w:ind w:left="283" w:firstLine="0"/>
      </w:pPr>
    </w:p>
    <w:p w14:paraId="128E14F7" w14:textId="77777777" w:rsidR="000B4509" w:rsidRDefault="000B4509" w:rsidP="00C23B3E">
      <w:pPr>
        <w:pStyle w:val="Seznamsodrkami21"/>
        <w:tabs>
          <w:tab w:val="clear" w:pos="360"/>
        </w:tabs>
        <w:ind w:left="283" w:firstLine="0"/>
      </w:pPr>
    </w:p>
    <w:p w14:paraId="22C850F7" w14:textId="77777777" w:rsidR="00C23B3E" w:rsidRDefault="00C23B3E" w:rsidP="00C23B3E">
      <w:pPr>
        <w:pStyle w:val="Seznamsodrkami21"/>
        <w:tabs>
          <w:tab w:val="clear" w:pos="360"/>
        </w:tabs>
        <w:ind w:left="283" w:firstLine="0"/>
      </w:pPr>
    </w:p>
    <w:p w14:paraId="79D6C9D3" w14:textId="77777777" w:rsidR="00C23B3E" w:rsidRDefault="00C23B3E" w:rsidP="00C23B3E">
      <w:pPr>
        <w:pStyle w:val="Seznamsodrkami21"/>
        <w:tabs>
          <w:tab w:val="clear" w:pos="360"/>
        </w:tabs>
        <w:ind w:left="283" w:firstLine="0"/>
      </w:pPr>
    </w:p>
    <w:p w14:paraId="4009A966" w14:textId="77777777" w:rsidR="00C23B3E" w:rsidRDefault="00C23B3E" w:rsidP="00C23B3E">
      <w:pPr>
        <w:pStyle w:val="Seznamsodrkami21"/>
        <w:tabs>
          <w:tab w:val="clear" w:pos="360"/>
        </w:tabs>
        <w:ind w:left="283" w:firstLine="0"/>
      </w:pPr>
    </w:p>
    <w:tbl>
      <w:tblPr>
        <w:tblW w:w="9923" w:type="dxa"/>
        <w:tblInd w:w="-214" w:type="dxa"/>
        <w:tblLayout w:type="fixed"/>
        <w:tblCellMar>
          <w:left w:w="70" w:type="dxa"/>
          <w:right w:w="70" w:type="dxa"/>
        </w:tblCellMar>
        <w:tblLook w:val="0000" w:firstRow="0" w:lastRow="0" w:firstColumn="0" w:lastColumn="0" w:noHBand="0" w:noVBand="0"/>
      </w:tblPr>
      <w:tblGrid>
        <w:gridCol w:w="4820"/>
        <w:gridCol w:w="1517"/>
        <w:gridCol w:w="1744"/>
        <w:gridCol w:w="1842"/>
      </w:tblGrid>
      <w:tr w:rsidR="0052354F" w:rsidRPr="00B36E94" w14:paraId="2868B31E" w14:textId="77777777" w:rsidTr="00EF6C39">
        <w:trPr>
          <w:trHeight w:val="1199"/>
        </w:trPr>
        <w:tc>
          <w:tcPr>
            <w:tcW w:w="4820" w:type="dxa"/>
            <w:tcBorders>
              <w:top w:val="single" w:sz="48" w:space="0" w:color="auto"/>
              <w:left w:val="single" w:sz="48" w:space="0" w:color="auto"/>
              <w:bottom w:val="single" w:sz="6" w:space="0" w:color="auto"/>
              <w:right w:val="nil"/>
            </w:tcBorders>
          </w:tcPr>
          <w:p w14:paraId="78931C79" w14:textId="77777777" w:rsidR="0052354F" w:rsidRPr="00EC1301" w:rsidRDefault="0052354F" w:rsidP="0052354F">
            <w:pPr>
              <w:pStyle w:val="Zkladntext"/>
              <w:spacing w:before="120" w:after="0"/>
              <w:ind w:right="-68" w:firstLine="0"/>
              <w:jc w:val="center"/>
              <w:rPr>
                <w:sz w:val="36"/>
                <w:szCs w:val="36"/>
              </w:rPr>
            </w:pPr>
            <w:r w:rsidRPr="00EC1301">
              <w:rPr>
                <w:b/>
                <w:sz w:val="36"/>
                <w:szCs w:val="36"/>
              </w:rPr>
              <w:t>ERDING,  a.s.</w:t>
            </w:r>
          </w:p>
          <w:p w14:paraId="3EB84B16" w14:textId="77777777" w:rsidR="0052354F" w:rsidRPr="00EC1301" w:rsidRDefault="0052354F" w:rsidP="0052354F">
            <w:pPr>
              <w:pStyle w:val="Zkladntext"/>
              <w:spacing w:after="0"/>
              <w:ind w:right="-68" w:firstLine="0"/>
              <w:jc w:val="center"/>
              <w:rPr>
                <w:i/>
              </w:rPr>
            </w:pPr>
            <w:r w:rsidRPr="00EC1301">
              <w:rPr>
                <w:i/>
              </w:rPr>
              <w:t>Zaoralova 2058/5, 628 00 BRNO</w:t>
            </w:r>
          </w:p>
          <w:p w14:paraId="52371FC6" w14:textId="3F257205" w:rsidR="0052354F" w:rsidRPr="000B4509" w:rsidRDefault="0052354F" w:rsidP="0052354F">
            <w:pPr>
              <w:pStyle w:val="Zkladntext"/>
              <w:spacing w:after="0"/>
              <w:ind w:right="-68" w:firstLine="0"/>
              <w:jc w:val="center"/>
              <w:rPr>
                <w:highlight w:val="yellow"/>
                <w:lang w:val="cs-CZ"/>
              </w:rPr>
            </w:pPr>
            <w:r w:rsidRPr="00EC1301">
              <w:rPr>
                <w:i/>
              </w:rPr>
              <w:t>+420 511 190 000, www.erding.cz</w:t>
            </w:r>
          </w:p>
        </w:tc>
        <w:tc>
          <w:tcPr>
            <w:tcW w:w="3261" w:type="dxa"/>
            <w:gridSpan w:val="2"/>
            <w:tcBorders>
              <w:top w:val="single" w:sz="48" w:space="0" w:color="auto"/>
              <w:left w:val="nil"/>
              <w:bottom w:val="single" w:sz="6" w:space="0" w:color="auto"/>
              <w:right w:val="single" w:sz="48" w:space="0" w:color="auto"/>
            </w:tcBorders>
          </w:tcPr>
          <w:p w14:paraId="39F5C5DF" w14:textId="5A87A909" w:rsidR="0052354F" w:rsidRPr="00EC1301" w:rsidRDefault="0052354F" w:rsidP="0052354F">
            <w:pPr>
              <w:pStyle w:val="Zkladntext"/>
              <w:tabs>
                <w:tab w:val="left" w:pos="1773"/>
              </w:tabs>
              <w:spacing w:before="60" w:after="0"/>
              <w:ind w:firstLine="0"/>
              <w:rPr>
                <w:rStyle w:val="Nzevzhlavzprvy"/>
                <w:i w:val="0"/>
              </w:rPr>
            </w:pPr>
            <w:r w:rsidRPr="00EC1301">
              <w:rPr>
                <w:rStyle w:val="Nzevzhlavzprvy"/>
              </w:rPr>
              <w:t>Řídící projektant</w:t>
            </w:r>
            <w:r>
              <w:rPr>
                <w:rStyle w:val="Nzevzhlavzprvy"/>
                <w:i w:val="0"/>
                <w:iCs/>
                <w:u w:val="none"/>
                <w:lang w:val="cs-CZ"/>
              </w:rPr>
              <w:t xml:space="preserve">    </w:t>
            </w:r>
            <w:r w:rsidRPr="00EC1301">
              <w:fldChar w:fldCharType="begin">
                <w:ffData>
                  <w:name w:val=""/>
                  <w:enabled/>
                  <w:calcOnExit w:val="0"/>
                  <w:textInput>
                    <w:default w:val="Ing. Půček"/>
                  </w:textInput>
                </w:ffData>
              </w:fldChar>
            </w:r>
            <w:r w:rsidRPr="00EC1301">
              <w:instrText xml:space="preserve"> FORMTEXT </w:instrText>
            </w:r>
            <w:r w:rsidRPr="00EC1301">
              <w:fldChar w:fldCharType="separate"/>
            </w:r>
            <w:r w:rsidRPr="00EC1301">
              <w:rPr>
                <w:noProof/>
              </w:rPr>
              <w:t>Ing. Půček</w:t>
            </w:r>
            <w:r w:rsidRPr="00EC1301">
              <w:fldChar w:fldCharType="end"/>
            </w:r>
          </w:p>
          <w:p w14:paraId="24B4BF73" w14:textId="77777777" w:rsidR="0052354F" w:rsidRPr="00EC1301" w:rsidRDefault="0052354F" w:rsidP="0052354F">
            <w:pPr>
              <w:pStyle w:val="Zkladntext"/>
              <w:ind w:left="-70" w:firstLine="0"/>
              <w:jc w:val="left"/>
              <w:rPr>
                <w:i/>
              </w:rPr>
            </w:pPr>
          </w:p>
          <w:p w14:paraId="4312C6F8" w14:textId="45216489" w:rsidR="0052354F" w:rsidRPr="00E314DC" w:rsidRDefault="0052354F" w:rsidP="0052354F">
            <w:pPr>
              <w:pStyle w:val="Zkladntext"/>
              <w:spacing w:after="120"/>
              <w:ind w:left="-68" w:firstLine="0"/>
              <w:rPr>
                <w:i/>
              </w:rPr>
            </w:pPr>
            <w:r w:rsidRPr="00EC1301">
              <w:rPr>
                <w:rStyle w:val="Nzevzhlavzprvy"/>
              </w:rPr>
              <w:t xml:space="preserve"> Kontroloval:</w:t>
            </w:r>
            <w:r w:rsidRPr="0052354F">
              <w:rPr>
                <w:rStyle w:val="Nzevzhlavzprvy"/>
                <w:u w:val="none"/>
              </w:rPr>
              <w:t xml:space="preserve">        </w:t>
            </w:r>
            <w:r w:rsidRPr="00EC1301">
              <w:fldChar w:fldCharType="begin">
                <w:ffData>
                  <w:name w:val=""/>
                  <w:enabled/>
                  <w:calcOnExit w:val="0"/>
                  <w:textInput>
                    <w:default w:val="Ing. Půček"/>
                  </w:textInput>
                </w:ffData>
              </w:fldChar>
            </w:r>
            <w:r w:rsidRPr="00EC1301">
              <w:instrText xml:space="preserve"> FORMTEXT </w:instrText>
            </w:r>
            <w:r w:rsidRPr="00EC1301">
              <w:fldChar w:fldCharType="separate"/>
            </w:r>
            <w:r w:rsidRPr="00EC1301">
              <w:rPr>
                <w:noProof/>
              </w:rPr>
              <w:t>Ing. Půček</w:t>
            </w:r>
            <w:r w:rsidRPr="00EC1301">
              <w:fldChar w:fldCharType="end"/>
            </w:r>
          </w:p>
        </w:tc>
        <w:tc>
          <w:tcPr>
            <w:tcW w:w="1842" w:type="dxa"/>
            <w:tcBorders>
              <w:top w:val="single" w:sz="6" w:space="0" w:color="auto"/>
              <w:left w:val="nil"/>
              <w:bottom w:val="single" w:sz="6" w:space="0" w:color="auto"/>
              <w:right w:val="single" w:sz="6" w:space="0" w:color="auto"/>
            </w:tcBorders>
          </w:tcPr>
          <w:p w14:paraId="4267EFD6" w14:textId="75540C3A" w:rsidR="0052354F" w:rsidRPr="000B4509" w:rsidRDefault="0052354F" w:rsidP="0052354F">
            <w:pPr>
              <w:pStyle w:val="Zkladntext"/>
              <w:ind w:firstLine="0"/>
              <w:rPr>
                <w:highlight w:val="yellow"/>
                <w:lang w:val="cs-CZ"/>
              </w:rPr>
            </w:pPr>
            <w:r w:rsidRPr="00EC1301">
              <w:rPr>
                <w:i/>
                <w:sz w:val="22"/>
              </w:rPr>
              <w:t>Paré</w:t>
            </w:r>
          </w:p>
        </w:tc>
      </w:tr>
      <w:tr w:rsidR="0052354F" w:rsidRPr="00B36E94" w14:paraId="423594B8" w14:textId="77777777" w:rsidTr="00EF6C39">
        <w:trPr>
          <w:trHeight w:val="2742"/>
        </w:trPr>
        <w:tc>
          <w:tcPr>
            <w:tcW w:w="6337" w:type="dxa"/>
            <w:gridSpan w:val="2"/>
            <w:tcBorders>
              <w:top w:val="single" w:sz="6" w:space="0" w:color="auto"/>
              <w:left w:val="single" w:sz="48" w:space="0" w:color="auto"/>
              <w:bottom w:val="single" w:sz="36" w:space="0" w:color="auto"/>
              <w:right w:val="single" w:sz="6" w:space="0" w:color="auto"/>
            </w:tcBorders>
          </w:tcPr>
          <w:p w14:paraId="4A8DE2CD" w14:textId="77777777" w:rsidR="0052354F" w:rsidRPr="00EC1301" w:rsidRDefault="0052354F" w:rsidP="0052354F">
            <w:pPr>
              <w:pStyle w:val="Zkladntext"/>
              <w:spacing w:after="0"/>
              <w:ind w:firstLine="0"/>
              <w:rPr>
                <w:rStyle w:val="Nzevzhlavzprvy"/>
                <w:i w:val="0"/>
              </w:rPr>
            </w:pPr>
            <w:r w:rsidRPr="00EC1301">
              <w:rPr>
                <w:rStyle w:val="Nzevzhlavzprvy"/>
              </w:rPr>
              <w:t xml:space="preserve">Investor: </w:t>
            </w:r>
          </w:p>
          <w:p w14:paraId="40429C5A" w14:textId="77777777" w:rsidR="0052354F" w:rsidRPr="00EC1301" w:rsidRDefault="0052354F" w:rsidP="0052354F">
            <w:pPr>
              <w:pStyle w:val="Zkladntext"/>
              <w:ind w:firstLine="0"/>
              <w:jc w:val="center"/>
              <w:rPr>
                <w:rStyle w:val="Nzevzhlavzprvy"/>
                <w:b/>
                <w:i w:val="0"/>
                <w:caps/>
              </w:rPr>
            </w:pPr>
            <w:r w:rsidRPr="00EC1301">
              <w:rPr>
                <w:b/>
                <w:caps/>
              </w:rPr>
              <w:t>Střední škola technická Znojmo, příspěvková organizace</w:t>
            </w:r>
          </w:p>
          <w:p w14:paraId="56750648" w14:textId="77777777" w:rsidR="0052354F" w:rsidRPr="00EC1301" w:rsidRDefault="0052354F" w:rsidP="0052354F">
            <w:pPr>
              <w:pStyle w:val="Zkladntext"/>
              <w:spacing w:after="0"/>
              <w:ind w:firstLine="0"/>
              <w:rPr>
                <w:rStyle w:val="Nzevzhlavzprvy"/>
              </w:rPr>
            </w:pPr>
            <w:r w:rsidRPr="00EC1301">
              <w:rPr>
                <w:rStyle w:val="Nzevzhlavzprvy"/>
              </w:rPr>
              <w:t xml:space="preserve"> Místo stavby:</w:t>
            </w:r>
          </w:p>
          <w:p w14:paraId="627ECCF9" w14:textId="15E70793" w:rsidR="0052354F" w:rsidRDefault="0052354F" w:rsidP="0052354F">
            <w:pPr>
              <w:pStyle w:val="Zkladntext"/>
              <w:spacing w:after="0"/>
              <w:ind w:firstLine="0"/>
              <w:jc w:val="center"/>
              <w:rPr>
                <w:b/>
                <w:caps/>
              </w:rPr>
            </w:pPr>
            <w:r w:rsidRPr="00EC1301">
              <w:rPr>
                <w:b/>
                <w:caps/>
              </w:rPr>
              <w:t>ZNOJMO</w:t>
            </w:r>
          </w:p>
          <w:p w14:paraId="5B1A44D4" w14:textId="77777777" w:rsidR="0052354F" w:rsidRDefault="0052354F" w:rsidP="0052354F">
            <w:pPr>
              <w:pStyle w:val="Zkladntext"/>
              <w:spacing w:after="0"/>
              <w:ind w:firstLine="0"/>
              <w:jc w:val="center"/>
              <w:rPr>
                <w:b/>
                <w:caps/>
              </w:rPr>
            </w:pPr>
          </w:p>
          <w:p w14:paraId="358A5DF9" w14:textId="2334BFDC" w:rsidR="0052354F" w:rsidRDefault="0052354F" w:rsidP="0052354F">
            <w:pPr>
              <w:pStyle w:val="Zkladntext"/>
              <w:spacing w:after="0"/>
              <w:ind w:firstLine="0"/>
              <w:rPr>
                <w:rStyle w:val="Nzevzhlavzprvy"/>
              </w:rPr>
            </w:pPr>
            <w:r w:rsidRPr="00EC1301">
              <w:rPr>
                <w:rStyle w:val="Nzevzhlavzprvy"/>
              </w:rPr>
              <w:t xml:space="preserve"> Stavba:</w:t>
            </w:r>
          </w:p>
          <w:p w14:paraId="1843FA6B" w14:textId="77777777" w:rsidR="0052354F" w:rsidRPr="00EC1301" w:rsidRDefault="0052354F" w:rsidP="0052354F">
            <w:pPr>
              <w:pStyle w:val="Zkladntext"/>
              <w:ind w:firstLine="0"/>
              <w:jc w:val="center"/>
              <w:rPr>
                <w:b/>
                <w:caps/>
              </w:rPr>
            </w:pPr>
            <w:r w:rsidRPr="00EC1301">
              <w:rPr>
                <w:b/>
                <w:caps/>
              </w:rPr>
              <w:t>REKONSTRUKCE KOTELNY A TEPLOVODŮ SŠT ZNOJMO</w:t>
            </w:r>
          </w:p>
          <w:p w14:paraId="02EA9000" w14:textId="77777777" w:rsidR="0052354F" w:rsidRPr="00EC1301" w:rsidRDefault="0052354F" w:rsidP="0052354F">
            <w:pPr>
              <w:pStyle w:val="Zkladntext"/>
              <w:spacing w:after="60"/>
              <w:ind w:firstLine="0"/>
              <w:jc w:val="center"/>
              <w:rPr>
                <w:rFonts w:cs="Courier New"/>
                <w:b/>
                <w:caps/>
                <w:spacing w:val="0"/>
                <w:szCs w:val="24"/>
              </w:rPr>
            </w:pPr>
            <w:r w:rsidRPr="00EC1301">
              <w:rPr>
                <w:rFonts w:cs="Courier New"/>
                <w:b/>
                <w:caps/>
                <w:spacing w:val="0"/>
                <w:szCs w:val="24"/>
              </w:rPr>
              <w:t xml:space="preserve"> </w:t>
            </w:r>
          </w:p>
          <w:p w14:paraId="4E407C1D" w14:textId="77777777" w:rsidR="0052354F" w:rsidRDefault="0052354F" w:rsidP="0052354F">
            <w:pPr>
              <w:autoSpaceDE w:val="0"/>
              <w:autoSpaceDN w:val="0"/>
              <w:adjustRightInd w:val="0"/>
              <w:ind w:left="720" w:firstLine="0"/>
              <w:jc w:val="center"/>
              <w:rPr>
                <w:b/>
                <w:caps/>
                <w:spacing w:val="-5"/>
              </w:rPr>
            </w:pPr>
            <w:r w:rsidRPr="00147E99">
              <w:rPr>
                <w:b/>
                <w:spacing w:val="6"/>
                <w:position w:val="6"/>
              </w:rPr>
              <w:t>B. SOUHRNNÁ TECHNICKÁ ZPRÁVA</w:t>
            </w:r>
          </w:p>
          <w:p w14:paraId="7935A6B0" w14:textId="2A2E535A" w:rsidR="0052354F" w:rsidRPr="000B4509" w:rsidRDefault="0052354F" w:rsidP="0052354F">
            <w:pPr>
              <w:pStyle w:val="Zkladntext"/>
              <w:spacing w:after="60"/>
              <w:ind w:firstLine="0"/>
              <w:jc w:val="center"/>
              <w:rPr>
                <w:b/>
                <w:spacing w:val="6"/>
                <w:position w:val="6"/>
                <w:highlight w:val="yellow"/>
                <w:lang w:val="cs-CZ"/>
              </w:rPr>
            </w:pPr>
          </w:p>
        </w:tc>
        <w:tc>
          <w:tcPr>
            <w:tcW w:w="3586" w:type="dxa"/>
            <w:gridSpan w:val="2"/>
            <w:tcBorders>
              <w:top w:val="single" w:sz="6" w:space="0" w:color="auto"/>
              <w:left w:val="nil"/>
              <w:bottom w:val="single" w:sz="36" w:space="0" w:color="auto"/>
              <w:right w:val="single" w:sz="6" w:space="0" w:color="auto"/>
            </w:tcBorders>
          </w:tcPr>
          <w:p w14:paraId="6BE186CD" w14:textId="77777777" w:rsidR="0052354F" w:rsidRPr="00EC1301" w:rsidRDefault="0052354F" w:rsidP="0052354F">
            <w:pPr>
              <w:pStyle w:val="Zkladntext"/>
              <w:spacing w:after="0"/>
              <w:ind w:firstLine="0"/>
              <w:rPr>
                <w:rStyle w:val="Nzevzhlavzprvy"/>
              </w:rPr>
            </w:pPr>
            <w:r w:rsidRPr="00EC1301">
              <w:rPr>
                <w:rStyle w:val="Nzevzhlavzprvy"/>
              </w:rPr>
              <w:t>Zakázka číslo:</w:t>
            </w:r>
          </w:p>
          <w:p w14:paraId="45FD4EC6" w14:textId="3F389CEE" w:rsidR="0052354F" w:rsidRPr="00B6123C" w:rsidRDefault="0052354F" w:rsidP="0052354F">
            <w:pPr>
              <w:pStyle w:val="Zkladntext"/>
              <w:ind w:firstLine="0"/>
              <w:jc w:val="center"/>
              <w:rPr>
                <w:lang w:val="cs-CZ"/>
              </w:rPr>
            </w:pPr>
            <w:r w:rsidRPr="00EC1301">
              <w:t>20-212</w:t>
            </w:r>
            <w:r w:rsidR="00B6123C">
              <w:rPr>
                <w:lang w:val="cs-CZ"/>
              </w:rPr>
              <w:t>-2018</w:t>
            </w:r>
          </w:p>
          <w:p w14:paraId="70ECF095" w14:textId="77777777" w:rsidR="0052354F" w:rsidRPr="00EC1301" w:rsidRDefault="0052354F" w:rsidP="0052354F">
            <w:pPr>
              <w:pStyle w:val="Zkladntext"/>
              <w:spacing w:after="0"/>
              <w:ind w:firstLine="0"/>
              <w:rPr>
                <w:rStyle w:val="Nzevzhlavzprvy"/>
              </w:rPr>
            </w:pPr>
            <w:r w:rsidRPr="00EC1301">
              <w:rPr>
                <w:rStyle w:val="Nzevzhlavzprvy"/>
              </w:rPr>
              <w:t>Stupeň:</w:t>
            </w:r>
          </w:p>
          <w:p w14:paraId="4CD6744C" w14:textId="77777777" w:rsidR="0052354F" w:rsidRPr="00EC1301" w:rsidRDefault="0052354F" w:rsidP="0052354F">
            <w:pPr>
              <w:pStyle w:val="Zkladntext"/>
              <w:ind w:firstLine="0"/>
              <w:jc w:val="center"/>
              <w:rPr>
                <w:caps/>
              </w:rPr>
            </w:pPr>
            <w:r w:rsidRPr="00EC1301">
              <w:rPr>
                <w:caps/>
              </w:rPr>
              <w:t>DOKUMENTACE PRO PROVÁDĚNÍ STAVBY</w:t>
            </w:r>
          </w:p>
          <w:p w14:paraId="3F868FE2" w14:textId="77777777" w:rsidR="0052354F" w:rsidRPr="00EC1301" w:rsidRDefault="0052354F" w:rsidP="0052354F">
            <w:pPr>
              <w:pStyle w:val="Zkladntext"/>
              <w:spacing w:after="0"/>
              <w:ind w:firstLine="0"/>
              <w:rPr>
                <w:rStyle w:val="Nzevzhlavzprvy"/>
              </w:rPr>
            </w:pPr>
            <w:r w:rsidRPr="00EC1301">
              <w:rPr>
                <w:rStyle w:val="Nzevzhlavzprvy"/>
              </w:rPr>
              <w:t>Arch.č.:</w:t>
            </w:r>
          </w:p>
          <w:p w14:paraId="50ACD254" w14:textId="020E6A3A" w:rsidR="0052354F" w:rsidRPr="00F82003" w:rsidRDefault="0052354F" w:rsidP="00F82003">
            <w:pPr>
              <w:pStyle w:val="Zkladntext"/>
              <w:spacing w:after="0"/>
              <w:ind w:firstLine="0"/>
              <w:jc w:val="center"/>
              <w:rPr>
                <w:lang w:val="cs-CZ"/>
              </w:rPr>
            </w:pPr>
            <w:r w:rsidRPr="00EC1301">
              <w:t>20-212-DPS-</w:t>
            </w:r>
            <w:r w:rsidR="00F82003">
              <w:rPr>
                <w:lang w:val="cs-CZ"/>
              </w:rPr>
              <w:t>0</w:t>
            </w:r>
            <w:r w:rsidRPr="00EC1301">
              <w:t>-</w:t>
            </w:r>
            <w:r w:rsidR="00F82003">
              <w:rPr>
                <w:lang w:val="cs-CZ"/>
              </w:rPr>
              <w:t>B</w:t>
            </w:r>
          </w:p>
          <w:p w14:paraId="547BAF5A" w14:textId="77777777" w:rsidR="00F82003" w:rsidRPr="00EC1301" w:rsidRDefault="00F82003" w:rsidP="00F82003">
            <w:pPr>
              <w:pStyle w:val="Zkladntext"/>
              <w:spacing w:after="0"/>
              <w:ind w:firstLine="0"/>
              <w:jc w:val="center"/>
              <w:rPr>
                <w:rStyle w:val="Nzevzhlavzprvy"/>
              </w:rPr>
            </w:pPr>
          </w:p>
          <w:p w14:paraId="110DCD17" w14:textId="77777777" w:rsidR="0052354F" w:rsidRPr="00EC1301" w:rsidRDefault="0052354F" w:rsidP="0052354F">
            <w:pPr>
              <w:pStyle w:val="Zkladntext"/>
              <w:spacing w:after="0"/>
              <w:ind w:firstLine="0"/>
              <w:rPr>
                <w:rStyle w:val="Nzevzhlavzprvy"/>
              </w:rPr>
            </w:pPr>
            <w:r w:rsidRPr="00EC1301">
              <w:rPr>
                <w:rStyle w:val="Nzevzhlavzprvy"/>
              </w:rPr>
              <w:t>Datum:</w:t>
            </w:r>
          </w:p>
          <w:p w14:paraId="1AC2E771" w14:textId="4A368128" w:rsidR="0052354F" w:rsidRPr="000B4509" w:rsidRDefault="00F82003" w:rsidP="0052354F">
            <w:pPr>
              <w:pStyle w:val="Zkladntext"/>
              <w:ind w:firstLine="0"/>
              <w:jc w:val="center"/>
              <w:rPr>
                <w:highlight w:val="yellow"/>
                <w:lang w:val="cs-CZ"/>
              </w:rPr>
            </w:pPr>
            <w:r>
              <w:rPr>
                <w:lang w:val="cs-CZ"/>
              </w:rPr>
              <w:t>10</w:t>
            </w:r>
            <w:r w:rsidR="0052354F" w:rsidRPr="00EC1301">
              <w:t>/2020</w:t>
            </w:r>
          </w:p>
        </w:tc>
      </w:tr>
    </w:tbl>
    <w:p w14:paraId="1C97394D" w14:textId="77777777" w:rsidR="00C23B3E" w:rsidRDefault="00C23B3E" w:rsidP="00C23B3E">
      <w:pPr>
        <w:pStyle w:val="Seznamsodrkami21"/>
        <w:tabs>
          <w:tab w:val="clear" w:pos="360"/>
        </w:tabs>
        <w:ind w:left="283" w:firstLine="0"/>
      </w:pPr>
    </w:p>
    <w:p w14:paraId="707E0C5F" w14:textId="77777777" w:rsidR="00C23B3E" w:rsidRPr="0079386C" w:rsidRDefault="00C23B3E" w:rsidP="009C6112">
      <w:pPr>
        <w:rPr>
          <w:b/>
          <w:szCs w:val="24"/>
          <w:u w:val="single"/>
        </w:rPr>
      </w:pPr>
      <w:r w:rsidRPr="0079386C">
        <w:rPr>
          <w:b/>
          <w:szCs w:val="24"/>
          <w:u w:val="single"/>
        </w:rPr>
        <w:lastRenderedPageBreak/>
        <w:t>OBSAH:</w:t>
      </w:r>
    </w:p>
    <w:p w14:paraId="2EAD8AB4" w14:textId="77777777" w:rsidR="00C23B3E" w:rsidRPr="0079386C" w:rsidRDefault="00C23B3E" w:rsidP="00C23B3E">
      <w:pPr>
        <w:ind w:firstLine="0"/>
        <w:rPr>
          <w:b/>
          <w:szCs w:val="24"/>
          <w:highlight w:val="yellow"/>
          <w:u w:val="single"/>
        </w:rPr>
      </w:pPr>
    </w:p>
    <w:p w14:paraId="23230815" w14:textId="7AFE4BBC" w:rsidR="00AC01C3" w:rsidRDefault="007E10B6">
      <w:pPr>
        <w:pStyle w:val="Obsah3"/>
        <w:tabs>
          <w:tab w:val="left" w:pos="1200"/>
          <w:tab w:val="right" w:leader="dot" w:pos="9344"/>
        </w:tabs>
        <w:rPr>
          <w:rFonts w:asciiTheme="minorHAnsi" w:eastAsiaTheme="minorEastAsia" w:hAnsiTheme="minorHAnsi" w:cstheme="minorBidi"/>
          <w:i w:val="0"/>
          <w:iCs w:val="0"/>
          <w:noProof/>
          <w:sz w:val="22"/>
          <w:szCs w:val="22"/>
        </w:rPr>
      </w:pPr>
      <w:r>
        <w:rPr>
          <w:rFonts w:asciiTheme="minorHAnsi" w:hAnsiTheme="minorHAnsi"/>
          <w:b/>
          <w:i w:val="0"/>
          <w:iCs w:val="0"/>
          <w:sz w:val="18"/>
          <w:szCs w:val="24"/>
          <w:u w:val="single"/>
        </w:rPr>
        <w:fldChar w:fldCharType="begin"/>
      </w:r>
      <w:r>
        <w:rPr>
          <w:rFonts w:asciiTheme="minorHAnsi" w:hAnsiTheme="minorHAnsi"/>
          <w:b/>
          <w:i w:val="0"/>
          <w:iCs w:val="0"/>
          <w:sz w:val="18"/>
          <w:szCs w:val="24"/>
          <w:u w:val="single"/>
        </w:rPr>
        <w:instrText xml:space="preserve"> TOC \o "1-3" \t "Nadpis 4;4;Nadpis 2 a);3"  \* MERGEFORMAT  \* MERGEFORMAT </w:instrText>
      </w:r>
      <w:r>
        <w:rPr>
          <w:rFonts w:asciiTheme="minorHAnsi" w:hAnsiTheme="minorHAnsi"/>
          <w:b/>
          <w:i w:val="0"/>
          <w:iCs w:val="0"/>
          <w:sz w:val="18"/>
          <w:szCs w:val="24"/>
          <w:u w:val="single"/>
        </w:rPr>
        <w:fldChar w:fldCharType="separate"/>
      </w:r>
      <w:r w:rsidR="00AC01C3">
        <w:rPr>
          <w:noProof/>
        </w:rPr>
        <w:t>a)</w:t>
      </w:r>
      <w:r w:rsidR="00AC01C3">
        <w:rPr>
          <w:rFonts w:asciiTheme="minorHAnsi" w:eastAsiaTheme="minorEastAsia" w:hAnsiTheme="minorHAnsi" w:cstheme="minorBidi"/>
          <w:i w:val="0"/>
          <w:iCs w:val="0"/>
          <w:noProof/>
          <w:sz w:val="22"/>
          <w:szCs w:val="22"/>
        </w:rPr>
        <w:tab/>
      </w:r>
      <w:r w:rsidR="00AC01C3">
        <w:rPr>
          <w:noProof/>
        </w:rPr>
        <w:t>požadavky na zpracování dodavatelské dokumentace stavby</w:t>
      </w:r>
      <w:r w:rsidR="00AC01C3">
        <w:rPr>
          <w:noProof/>
        </w:rPr>
        <w:tab/>
      </w:r>
      <w:r w:rsidR="00AC01C3">
        <w:rPr>
          <w:noProof/>
        </w:rPr>
        <w:fldChar w:fldCharType="begin"/>
      </w:r>
      <w:r w:rsidR="00AC01C3">
        <w:rPr>
          <w:noProof/>
        </w:rPr>
        <w:instrText xml:space="preserve"> PAGEREF _Toc56676581 \h </w:instrText>
      </w:r>
      <w:r w:rsidR="00AC01C3">
        <w:rPr>
          <w:noProof/>
        </w:rPr>
      </w:r>
      <w:r w:rsidR="00AC01C3">
        <w:rPr>
          <w:noProof/>
        </w:rPr>
        <w:fldChar w:fldCharType="separate"/>
      </w:r>
      <w:r w:rsidR="00AC01C3">
        <w:rPr>
          <w:noProof/>
        </w:rPr>
        <w:t>3</w:t>
      </w:r>
      <w:r w:rsidR="00AC01C3">
        <w:rPr>
          <w:noProof/>
        </w:rPr>
        <w:fldChar w:fldCharType="end"/>
      </w:r>
    </w:p>
    <w:p w14:paraId="11F9E346" w14:textId="2D6B9325" w:rsidR="00AC01C3" w:rsidRDefault="00AC01C3">
      <w:pPr>
        <w:pStyle w:val="Obsah3"/>
        <w:tabs>
          <w:tab w:val="left" w:pos="1200"/>
          <w:tab w:val="right" w:leader="dot" w:pos="9344"/>
        </w:tabs>
        <w:rPr>
          <w:rFonts w:asciiTheme="minorHAnsi" w:eastAsiaTheme="minorEastAsia" w:hAnsiTheme="minorHAnsi" w:cstheme="minorBidi"/>
          <w:i w:val="0"/>
          <w:iCs w:val="0"/>
          <w:noProof/>
          <w:sz w:val="22"/>
          <w:szCs w:val="22"/>
        </w:rPr>
      </w:pPr>
      <w:r>
        <w:rPr>
          <w:noProof/>
        </w:rPr>
        <w:t>b)</w:t>
      </w:r>
      <w:r>
        <w:rPr>
          <w:rFonts w:asciiTheme="minorHAnsi" w:eastAsiaTheme="minorEastAsia" w:hAnsiTheme="minorHAnsi" w:cstheme="minorBidi"/>
          <w:i w:val="0"/>
          <w:iCs w:val="0"/>
          <w:noProof/>
          <w:sz w:val="22"/>
          <w:szCs w:val="22"/>
        </w:rPr>
        <w:tab/>
      </w:r>
      <w:r>
        <w:rPr>
          <w:noProof/>
        </w:rPr>
        <w:t>požadavky na zpracování plánu bezpečnosti a ochrany zdraví při práci na staveništi,</w:t>
      </w:r>
      <w:r>
        <w:rPr>
          <w:noProof/>
        </w:rPr>
        <w:tab/>
      </w:r>
      <w:r>
        <w:rPr>
          <w:noProof/>
        </w:rPr>
        <w:fldChar w:fldCharType="begin"/>
      </w:r>
      <w:r>
        <w:rPr>
          <w:noProof/>
        </w:rPr>
        <w:instrText xml:space="preserve"> PAGEREF _Toc56676582 \h </w:instrText>
      </w:r>
      <w:r>
        <w:rPr>
          <w:noProof/>
        </w:rPr>
      </w:r>
      <w:r>
        <w:rPr>
          <w:noProof/>
        </w:rPr>
        <w:fldChar w:fldCharType="separate"/>
      </w:r>
      <w:r>
        <w:rPr>
          <w:noProof/>
        </w:rPr>
        <w:t>3</w:t>
      </w:r>
      <w:r>
        <w:rPr>
          <w:noProof/>
        </w:rPr>
        <w:fldChar w:fldCharType="end"/>
      </w:r>
    </w:p>
    <w:p w14:paraId="3A90BF82" w14:textId="094A06E5" w:rsidR="00AC01C3" w:rsidRDefault="00AC01C3">
      <w:pPr>
        <w:pStyle w:val="Obsah3"/>
        <w:tabs>
          <w:tab w:val="left" w:pos="1200"/>
          <w:tab w:val="right" w:leader="dot" w:pos="9344"/>
        </w:tabs>
        <w:rPr>
          <w:rFonts w:asciiTheme="minorHAnsi" w:eastAsiaTheme="minorEastAsia" w:hAnsiTheme="minorHAnsi" w:cstheme="minorBidi"/>
          <w:i w:val="0"/>
          <w:iCs w:val="0"/>
          <w:noProof/>
          <w:sz w:val="22"/>
          <w:szCs w:val="22"/>
        </w:rPr>
      </w:pPr>
      <w:r>
        <w:rPr>
          <w:noProof/>
        </w:rPr>
        <w:t>c)</w:t>
      </w:r>
      <w:r>
        <w:rPr>
          <w:rFonts w:asciiTheme="minorHAnsi" w:eastAsiaTheme="minorEastAsia" w:hAnsiTheme="minorHAnsi" w:cstheme="minorBidi"/>
          <w:i w:val="0"/>
          <w:iCs w:val="0"/>
          <w:noProof/>
          <w:sz w:val="22"/>
          <w:szCs w:val="22"/>
        </w:rPr>
        <w:tab/>
      </w:r>
      <w:r>
        <w:rPr>
          <w:noProof/>
        </w:rPr>
        <w:t>podmínky realizace prací, budou-li prováděny v ochranných nebo bezpečnostních pásmech jiných staveb</w:t>
      </w:r>
      <w:r>
        <w:rPr>
          <w:noProof/>
        </w:rPr>
        <w:tab/>
      </w:r>
      <w:r>
        <w:rPr>
          <w:noProof/>
        </w:rPr>
        <w:fldChar w:fldCharType="begin"/>
      </w:r>
      <w:r>
        <w:rPr>
          <w:noProof/>
        </w:rPr>
        <w:instrText xml:space="preserve"> PAGEREF _Toc56676583 \h </w:instrText>
      </w:r>
      <w:r>
        <w:rPr>
          <w:noProof/>
        </w:rPr>
      </w:r>
      <w:r>
        <w:rPr>
          <w:noProof/>
        </w:rPr>
        <w:fldChar w:fldCharType="separate"/>
      </w:r>
      <w:r>
        <w:rPr>
          <w:noProof/>
        </w:rPr>
        <w:t>3</w:t>
      </w:r>
      <w:r>
        <w:rPr>
          <w:noProof/>
        </w:rPr>
        <w:fldChar w:fldCharType="end"/>
      </w:r>
    </w:p>
    <w:p w14:paraId="5E0FB837" w14:textId="1E793AA9" w:rsidR="00AC01C3" w:rsidRDefault="00AC01C3">
      <w:pPr>
        <w:pStyle w:val="Obsah3"/>
        <w:tabs>
          <w:tab w:val="left" w:pos="1200"/>
          <w:tab w:val="right" w:leader="dot" w:pos="9344"/>
        </w:tabs>
        <w:rPr>
          <w:rFonts w:asciiTheme="minorHAnsi" w:eastAsiaTheme="minorEastAsia" w:hAnsiTheme="minorHAnsi" w:cstheme="minorBidi"/>
          <w:i w:val="0"/>
          <w:iCs w:val="0"/>
          <w:noProof/>
          <w:sz w:val="22"/>
          <w:szCs w:val="22"/>
        </w:rPr>
      </w:pPr>
      <w:r>
        <w:rPr>
          <w:noProof/>
        </w:rPr>
        <w:t>d)</w:t>
      </w:r>
      <w:r>
        <w:rPr>
          <w:rFonts w:asciiTheme="minorHAnsi" w:eastAsiaTheme="minorEastAsia" w:hAnsiTheme="minorHAnsi" w:cstheme="minorBidi"/>
          <w:i w:val="0"/>
          <w:iCs w:val="0"/>
          <w:noProof/>
          <w:sz w:val="22"/>
          <w:szCs w:val="22"/>
        </w:rPr>
        <w:tab/>
      </w:r>
      <w:r>
        <w:rPr>
          <w:noProof/>
        </w:rPr>
        <w:t>zvláštní podmínky a požadavky na organizaci staveniště a provádění prací na něm, vyplývající zejména z druhu stavebních prací, vlastností staveniště nebo požadavků stavebníka na provádění stavby apod.</w:t>
      </w:r>
      <w:r>
        <w:rPr>
          <w:noProof/>
        </w:rPr>
        <w:tab/>
      </w:r>
      <w:r>
        <w:rPr>
          <w:noProof/>
        </w:rPr>
        <w:fldChar w:fldCharType="begin"/>
      </w:r>
      <w:r>
        <w:rPr>
          <w:noProof/>
        </w:rPr>
        <w:instrText xml:space="preserve"> PAGEREF _Toc56676584 \h </w:instrText>
      </w:r>
      <w:r>
        <w:rPr>
          <w:noProof/>
        </w:rPr>
      </w:r>
      <w:r>
        <w:rPr>
          <w:noProof/>
        </w:rPr>
        <w:fldChar w:fldCharType="separate"/>
      </w:r>
      <w:r>
        <w:rPr>
          <w:noProof/>
        </w:rPr>
        <w:t>3</w:t>
      </w:r>
      <w:r>
        <w:rPr>
          <w:noProof/>
        </w:rPr>
        <w:fldChar w:fldCharType="end"/>
      </w:r>
    </w:p>
    <w:p w14:paraId="1C1AF597" w14:textId="723EE202" w:rsidR="00AC01C3" w:rsidRDefault="00AC01C3">
      <w:pPr>
        <w:pStyle w:val="Obsah3"/>
        <w:tabs>
          <w:tab w:val="left" w:pos="1200"/>
          <w:tab w:val="right" w:leader="dot" w:pos="9344"/>
        </w:tabs>
        <w:rPr>
          <w:rFonts w:asciiTheme="minorHAnsi" w:eastAsiaTheme="minorEastAsia" w:hAnsiTheme="minorHAnsi" w:cstheme="minorBidi"/>
          <w:i w:val="0"/>
          <w:iCs w:val="0"/>
          <w:noProof/>
          <w:sz w:val="22"/>
          <w:szCs w:val="22"/>
        </w:rPr>
      </w:pPr>
      <w:r>
        <w:rPr>
          <w:noProof/>
        </w:rPr>
        <w:t>e)</w:t>
      </w:r>
      <w:r>
        <w:rPr>
          <w:rFonts w:asciiTheme="minorHAnsi" w:eastAsiaTheme="minorEastAsia" w:hAnsiTheme="minorHAnsi" w:cstheme="minorBidi"/>
          <w:i w:val="0"/>
          <w:iCs w:val="0"/>
          <w:noProof/>
          <w:sz w:val="22"/>
          <w:szCs w:val="22"/>
        </w:rPr>
        <w:tab/>
      </w:r>
      <w:r>
        <w:rPr>
          <w:noProof/>
        </w:rPr>
        <w:t>ochrana životního prostředí při výstavbě</w:t>
      </w:r>
      <w:r>
        <w:rPr>
          <w:noProof/>
        </w:rPr>
        <w:tab/>
      </w:r>
      <w:r>
        <w:rPr>
          <w:noProof/>
        </w:rPr>
        <w:fldChar w:fldCharType="begin"/>
      </w:r>
      <w:r>
        <w:rPr>
          <w:noProof/>
        </w:rPr>
        <w:instrText xml:space="preserve"> PAGEREF _Toc56676585 \h </w:instrText>
      </w:r>
      <w:r>
        <w:rPr>
          <w:noProof/>
        </w:rPr>
      </w:r>
      <w:r>
        <w:rPr>
          <w:noProof/>
        </w:rPr>
        <w:fldChar w:fldCharType="separate"/>
      </w:r>
      <w:r>
        <w:rPr>
          <w:noProof/>
        </w:rPr>
        <w:t>3</w:t>
      </w:r>
      <w:r>
        <w:rPr>
          <w:noProof/>
        </w:rPr>
        <w:fldChar w:fldCharType="end"/>
      </w:r>
    </w:p>
    <w:p w14:paraId="514C7301" w14:textId="74F0ADDF"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1</w:t>
      </w:r>
      <w:r>
        <w:rPr>
          <w:rFonts w:asciiTheme="minorHAnsi" w:eastAsiaTheme="minorEastAsia" w:hAnsiTheme="minorHAnsi" w:cstheme="minorBidi"/>
          <w:b w:val="0"/>
          <w:bCs w:val="0"/>
          <w:caps w:val="0"/>
          <w:noProof/>
          <w:sz w:val="22"/>
          <w:szCs w:val="22"/>
        </w:rPr>
        <w:tab/>
      </w:r>
      <w:r>
        <w:rPr>
          <w:noProof/>
        </w:rPr>
        <w:t>Popis území stavby</w:t>
      </w:r>
      <w:r>
        <w:rPr>
          <w:noProof/>
        </w:rPr>
        <w:tab/>
      </w:r>
      <w:r>
        <w:rPr>
          <w:noProof/>
        </w:rPr>
        <w:fldChar w:fldCharType="begin"/>
      </w:r>
      <w:r>
        <w:rPr>
          <w:noProof/>
        </w:rPr>
        <w:instrText xml:space="preserve"> PAGEREF _Toc56676586 \h </w:instrText>
      </w:r>
      <w:r>
        <w:rPr>
          <w:noProof/>
        </w:rPr>
      </w:r>
      <w:r>
        <w:rPr>
          <w:noProof/>
        </w:rPr>
        <w:fldChar w:fldCharType="separate"/>
      </w:r>
      <w:r>
        <w:rPr>
          <w:noProof/>
        </w:rPr>
        <w:t>3</w:t>
      </w:r>
      <w:r>
        <w:rPr>
          <w:noProof/>
        </w:rPr>
        <w:fldChar w:fldCharType="end"/>
      </w:r>
    </w:p>
    <w:p w14:paraId="7CE4BC56" w14:textId="70A8B486"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2</w:t>
      </w:r>
      <w:r>
        <w:rPr>
          <w:rFonts w:asciiTheme="minorHAnsi" w:eastAsiaTheme="minorEastAsia" w:hAnsiTheme="minorHAnsi" w:cstheme="minorBidi"/>
          <w:b w:val="0"/>
          <w:bCs w:val="0"/>
          <w:caps w:val="0"/>
          <w:noProof/>
          <w:sz w:val="22"/>
          <w:szCs w:val="22"/>
        </w:rPr>
        <w:tab/>
      </w:r>
      <w:r>
        <w:rPr>
          <w:noProof/>
        </w:rPr>
        <w:t>Celkový popis stavby</w:t>
      </w:r>
      <w:r>
        <w:rPr>
          <w:noProof/>
        </w:rPr>
        <w:tab/>
      </w:r>
      <w:r>
        <w:rPr>
          <w:noProof/>
        </w:rPr>
        <w:fldChar w:fldCharType="begin"/>
      </w:r>
      <w:r>
        <w:rPr>
          <w:noProof/>
        </w:rPr>
        <w:instrText xml:space="preserve"> PAGEREF _Toc56676587 \h </w:instrText>
      </w:r>
      <w:r>
        <w:rPr>
          <w:noProof/>
        </w:rPr>
      </w:r>
      <w:r>
        <w:rPr>
          <w:noProof/>
        </w:rPr>
        <w:fldChar w:fldCharType="separate"/>
      </w:r>
      <w:r>
        <w:rPr>
          <w:noProof/>
        </w:rPr>
        <w:t>5</w:t>
      </w:r>
      <w:r>
        <w:rPr>
          <w:noProof/>
        </w:rPr>
        <w:fldChar w:fldCharType="end"/>
      </w:r>
    </w:p>
    <w:p w14:paraId="6E1A1A50" w14:textId="58A72B9D"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2.1</w:t>
      </w:r>
      <w:r>
        <w:rPr>
          <w:rFonts w:asciiTheme="minorHAnsi" w:eastAsiaTheme="minorEastAsia" w:hAnsiTheme="minorHAnsi" w:cstheme="minorBidi"/>
          <w:smallCaps w:val="0"/>
          <w:noProof/>
          <w:szCs w:val="22"/>
        </w:rPr>
        <w:tab/>
      </w:r>
      <w:r>
        <w:rPr>
          <w:noProof/>
        </w:rPr>
        <w:t>Základní charakteristika stavby a jejího užívání</w:t>
      </w:r>
      <w:r>
        <w:rPr>
          <w:noProof/>
        </w:rPr>
        <w:tab/>
      </w:r>
      <w:r>
        <w:rPr>
          <w:noProof/>
        </w:rPr>
        <w:fldChar w:fldCharType="begin"/>
      </w:r>
      <w:r>
        <w:rPr>
          <w:noProof/>
        </w:rPr>
        <w:instrText xml:space="preserve"> PAGEREF _Toc56676588 \h </w:instrText>
      </w:r>
      <w:r>
        <w:rPr>
          <w:noProof/>
        </w:rPr>
      </w:r>
      <w:r>
        <w:rPr>
          <w:noProof/>
        </w:rPr>
        <w:fldChar w:fldCharType="separate"/>
      </w:r>
      <w:r>
        <w:rPr>
          <w:noProof/>
        </w:rPr>
        <w:t>5</w:t>
      </w:r>
      <w:r>
        <w:rPr>
          <w:noProof/>
        </w:rPr>
        <w:fldChar w:fldCharType="end"/>
      </w:r>
    </w:p>
    <w:p w14:paraId="7A705EA1" w14:textId="55DBFFEA"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2.2</w:t>
      </w:r>
      <w:r>
        <w:rPr>
          <w:rFonts w:asciiTheme="minorHAnsi" w:eastAsiaTheme="minorEastAsia" w:hAnsiTheme="minorHAnsi" w:cstheme="minorBidi"/>
          <w:smallCaps w:val="0"/>
          <w:noProof/>
          <w:szCs w:val="22"/>
        </w:rPr>
        <w:tab/>
      </w:r>
      <w:r>
        <w:rPr>
          <w:noProof/>
        </w:rPr>
        <w:t>Celkové urbanistické a architektonické řešení</w:t>
      </w:r>
      <w:r>
        <w:rPr>
          <w:noProof/>
        </w:rPr>
        <w:tab/>
      </w:r>
      <w:r>
        <w:rPr>
          <w:noProof/>
        </w:rPr>
        <w:fldChar w:fldCharType="begin"/>
      </w:r>
      <w:r>
        <w:rPr>
          <w:noProof/>
        </w:rPr>
        <w:instrText xml:space="preserve"> PAGEREF _Toc56676589 \h </w:instrText>
      </w:r>
      <w:r>
        <w:rPr>
          <w:noProof/>
        </w:rPr>
      </w:r>
      <w:r>
        <w:rPr>
          <w:noProof/>
        </w:rPr>
        <w:fldChar w:fldCharType="separate"/>
      </w:r>
      <w:r>
        <w:rPr>
          <w:noProof/>
        </w:rPr>
        <w:t>7</w:t>
      </w:r>
      <w:r>
        <w:rPr>
          <w:noProof/>
        </w:rPr>
        <w:fldChar w:fldCharType="end"/>
      </w:r>
    </w:p>
    <w:p w14:paraId="43EB3229" w14:textId="550CBB06"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2.3</w:t>
      </w:r>
      <w:r>
        <w:rPr>
          <w:rFonts w:asciiTheme="minorHAnsi" w:eastAsiaTheme="minorEastAsia" w:hAnsiTheme="minorHAnsi" w:cstheme="minorBidi"/>
          <w:smallCaps w:val="0"/>
          <w:noProof/>
          <w:szCs w:val="22"/>
        </w:rPr>
        <w:tab/>
      </w:r>
      <w:r>
        <w:rPr>
          <w:noProof/>
        </w:rPr>
        <w:t>Celkové provozní řešení, technologie výroby</w:t>
      </w:r>
      <w:r>
        <w:rPr>
          <w:noProof/>
        </w:rPr>
        <w:tab/>
      </w:r>
      <w:r>
        <w:rPr>
          <w:noProof/>
        </w:rPr>
        <w:fldChar w:fldCharType="begin"/>
      </w:r>
      <w:r>
        <w:rPr>
          <w:noProof/>
        </w:rPr>
        <w:instrText xml:space="preserve"> PAGEREF _Toc56676590 \h </w:instrText>
      </w:r>
      <w:r>
        <w:rPr>
          <w:noProof/>
        </w:rPr>
      </w:r>
      <w:r>
        <w:rPr>
          <w:noProof/>
        </w:rPr>
        <w:fldChar w:fldCharType="separate"/>
      </w:r>
      <w:r>
        <w:rPr>
          <w:noProof/>
        </w:rPr>
        <w:t>7</w:t>
      </w:r>
      <w:r>
        <w:rPr>
          <w:noProof/>
        </w:rPr>
        <w:fldChar w:fldCharType="end"/>
      </w:r>
    </w:p>
    <w:p w14:paraId="30F0297C" w14:textId="31CB438A"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2.4</w:t>
      </w:r>
      <w:r>
        <w:rPr>
          <w:rFonts w:asciiTheme="minorHAnsi" w:eastAsiaTheme="minorEastAsia" w:hAnsiTheme="minorHAnsi" w:cstheme="minorBidi"/>
          <w:smallCaps w:val="0"/>
          <w:noProof/>
          <w:szCs w:val="22"/>
        </w:rPr>
        <w:tab/>
      </w:r>
      <w:r>
        <w:rPr>
          <w:noProof/>
        </w:rPr>
        <w:t>Bezbariérové užívání stavby</w:t>
      </w:r>
      <w:r>
        <w:rPr>
          <w:noProof/>
        </w:rPr>
        <w:tab/>
      </w:r>
      <w:r>
        <w:rPr>
          <w:noProof/>
        </w:rPr>
        <w:fldChar w:fldCharType="begin"/>
      </w:r>
      <w:r>
        <w:rPr>
          <w:noProof/>
        </w:rPr>
        <w:instrText xml:space="preserve"> PAGEREF _Toc56676591 \h </w:instrText>
      </w:r>
      <w:r>
        <w:rPr>
          <w:noProof/>
        </w:rPr>
      </w:r>
      <w:r>
        <w:rPr>
          <w:noProof/>
        </w:rPr>
        <w:fldChar w:fldCharType="separate"/>
      </w:r>
      <w:r>
        <w:rPr>
          <w:noProof/>
        </w:rPr>
        <w:t>7</w:t>
      </w:r>
      <w:r>
        <w:rPr>
          <w:noProof/>
        </w:rPr>
        <w:fldChar w:fldCharType="end"/>
      </w:r>
    </w:p>
    <w:p w14:paraId="087444AE" w14:textId="38D393FF"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2.5</w:t>
      </w:r>
      <w:r>
        <w:rPr>
          <w:rFonts w:asciiTheme="minorHAnsi" w:eastAsiaTheme="minorEastAsia" w:hAnsiTheme="minorHAnsi" w:cstheme="minorBidi"/>
          <w:smallCaps w:val="0"/>
          <w:noProof/>
          <w:szCs w:val="22"/>
        </w:rPr>
        <w:tab/>
      </w:r>
      <w:r>
        <w:rPr>
          <w:noProof/>
        </w:rPr>
        <w:t>Bezpečnost při užívání stavby</w:t>
      </w:r>
      <w:r>
        <w:rPr>
          <w:noProof/>
        </w:rPr>
        <w:tab/>
      </w:r>
      <w:r>
        <w:rPr>
          <w:noProof/>
        </w:rPr>
        <w:fldChar w:fldCharType="begin"/>
      </w:r>
      <w:r>
        <w:rPr>
          <w:noProof/>
        </w:rPr>
        <w:instrText xml:space="preserve"> PAGEREF _Toc56676592 \h </w:instrText>
      </w:r>
      <w:r>
        <w:rPr>
          <w:noProof/>
        </w:rPr>
      </w:r>
      <w:r>
        <w:rPr>
          <w:noProof/>
        </w:rPr>
        <w:fldChar w:fldCharType="separate"/>
      </w:r>
      <w:r>
        <w:rPr>
          <w:noProof/>
        </w:rPr>
        <w:t>7</w:t>
      </w:r>
      <w:r>
        <w:rPr>
          <w:noProof/>
        </w:rPr>
        <w:fldChar w:fldCharType="end"/>
      </w:r>
    </w:p>
    <w:p w14:paraId="6F7B7763" w14:textId="151183C0"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2.6</w:t>
      </w:r>
      <w:r>
        <w:rPr>
          <w:rFonts w:asciiTheme="minorHAnsi" w:eastAsiaTheme="minorEastAsia" w:hAnsiTheme="minorHAnsi" w:cstheme="minorBidi"/>
          <w:smallCaps w:val="0"/>
          <w:noProof/>
          <w:szCs w:val="22"/>
        </w:rPr>
        <w:tab/>
      </w:r>
      <w:r>
        <w:rPr>
          <w:noProof/>
        </w:rPr>
        <w:t>Základní charakteristika objektů</w:t>
      </w:r>
      <w:r>
        <w:rPr>
          <w:noProof/>
        </w:rPr>
        <w:tab/>
      </w:r>
      <w:r>
        <w:rPr>
          <w:noProof/>
        </w:rPr>
        <w:fldChar w:fldCharType="begin"/>
      </w:r>
      <w:r>
        <w:rPr>
          <w:noProof/>
        </w:rPr>
        <w:instrText xml:space="preserve"> PAGEREF _Toc56676593 \h </w:instrText>
      </w:r>
      <w:r>
        <w:rPr>
          <w:noProof/>
        </w:rPr>
      </w:r>
      <w:r>
        <w:rPr>
          <w:noProof/>
        </w:rPr>
        <w:fldChar w:fldCharType="separate"/>
      </w:r>
      <w:r>
        <w:rPr>
          <w:noProof/>
        </w:rPr>
        <w:t>7</w:t>
      </w:r>
      <w:r>
        <w:rPr>
          <w:noProof/>
        </w:rPr>
        <w:fldChar w:fldCharType="end"/>
      </w:r>
    </w:p>
    <w:p w14:paraId="6EA0094C" w14:textId="5F4BA5C0"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2.7</w:t>
      </w:r>
      <w:r>
        <w:rPr>
          <w:rFonts w:asciiTheme="minorHAnsi" w:eastAsiaTheme="minorEastAsia" w:hAnsiTheme="minorHAnsi" w:cstheme="minorBidi"/>
          <w:smallCaps w:val="0"/>
          <w:noProof/>
          <w:szCs w:val="22"/>
        </w:rPr>
        <w:tab/>
      </w:r>
      <w:r>
        <w:rPr>
          <w:noProof/>
        </w:rPr>
        <w:t>Základní charakteristika technických a technologických zařízení</w:t>
      </w:r>
      <w:r>
        <w:rPr>
          <w:noProof/>
        </w:rPr>
        <w:tab/>
      </w:r>
      <w:r>
        <w:rPr>
          <w:noProof/>
        </w:rPr>
        <w:fldChar w:fldCharType="begin"/>
      </w:r>
      <w:r>
        <w:rPr>
          <w:noProof/>
        </w:rPr>
        <w:instrText xml:space="preserve"> PAGEREF _Toc56676594 \h </w:instrText>
      </w:r>
      <w:r>
        <w:rPr>
          <w:noProof/>
        </w:rPr>
      </w:r>
      <w:r>
        <w:rPr>
          <w:noProof/>
        </w:rPr>
        <w:fldChar w:fldCharType="separate"/>
      </w:r>
      <w:r>
        <w:rPr>
          <w:noProof/>
        </w:rPr>
        <w:t>8</w:t>
      </w:r>
      <w:r>
        <w:rPr>
          <w:noProof/>
        </w:rPr>
        <w:fldChar w:fldCharType="end"/>
      </w:r>
    </w:p>
    <w:p w14:paraId="0C919E07" w14:textId="6E9DB030"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2.8</w:t>
      </w:r>
      <w:r>
        <w:rPr>
          <w:rFonts w:asciiTheme="minorHAnsi" w:eastAsiaTheme="minorEastAsia" w:hAnsiTheme="minorHAnsi" w:cstheme="minorBidi"/>
          <w:smallCaps w:val="0"/>
          <w:noProof/>
          <w:szCs w:val="22"/>
        </w:rPr>
        <w:tab/>
      </w:r>
      <w:r>
        <w:rPr>
          <w:noProof/>
        </w:rPr>
        <w:t>Zásady požárně bezpečnostního řešení</w:t>
      </w:r>
      <w:r>
        <w:rPr>
          <w:noProof/>
        </w:rPr>
        <w:tab/>
      </w:r>
      <w:r>
        <w:rPr>
          <w:noProof/>
        </w:rPr>
        <w:fldChar w:fldCharType="begin"/>
      </w:r>
      <w:r>
        <w:rPr>
          <w:noProof/>
        </w:rPr>
        <w:instrText xml:space="preserve"> PAGEREF _Toc56676595 \h </w:instrText>
      </w:r>
      <w:r>
        <w:rPr>
          <w:noProof/>
        </w:rPr>
      </w:r>
      <w:r>
        <w:rPr>
          <w:noProof/>
        </w:rPr>
        <w:fldChar w:fldCharType="separate"/>
      </w:r>
      <w:r>
        <w:rPr>
          <w:noProof/>
        </w:rPr>
        <w:t>10</w:t>
      </w:r>
      <w:r>
        <w:rPr>
          <w:noProof/>
        </w:rPr>
        <w:fldChar w:fldCharType="end"/>
      </w:r>
    </w:p>
    <w:p w14:paraId="496817EF" w14:textId="1237FF88"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2.9</w:t>
      </w:r>
      <w:r>
        <w:rPr>
          <w:rFonts w:asciiTheme="minorHAnsi" w:eastAsiaTheme="minorEastAsia" w:hAnsiTheme="minorHAnsi" w:cstheme="minorBidi"/>
          <w:smallCaps w:val="0"/>
          <w:noProof/>
          <w:szCs w:val="22"/>
        </w:rPr>
        <w:tab/>
      </w:r>
      <w:r>
        <w:rPr>
          <w:noProof/>
        </w:rPr>
        <w:t>Úspora energie a tepelná ochrana</w:t>
      </w:r>
      <w:r>
        <w:rPr>
          <w:noProof/>
        </w:rPr>
        <w:tab/>
      </w:r>
      <w:r>
        <w:rPr>
          <w:noProof/>
        </w:rPr>
        <w:fldChar w:fldCharType="begin"/>
      </w:r>
      <w:r>
        <w:rPr>
          <w:noProof/>
        </w:rPr>
        <w:instrText xml:space="preserve"> PAGEREF _Toc56676596 \h </w:instrText>
      </w:r>
      <w:r>
        <w:rPr>
          <w:noProof/>
        </w:rPr>
      </w:r>
      <w:r>
        <w:rPr>
          <w:noProof/>
        </w:rPr>
        <w:fldChar w:fldCharType="separate"/>
      </w:r>
      <w:r>
        <w:rPr>
          <w:noProof/>
        </w:rPr>
        <w:t>10</w:t>
      </w:r>
      <w:r>
        <w:rPr>
          <w:noProof/>
        </w:rPr>
        <w:fldChar w:fldCharType="end"/>
      </w:r>
    </w:p>
    <w:p w14:paraId="396AF7CD" w14:textId="22D0EBC1"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2.10</w:t>
      </w:r>
      <w:r>
        <w:rPr>
          <w:rFonts w:asciiTheme="minorHAnsi" w:eastAsiaTheme="minorEastAsia" w:hAnsiTheme="minorHAnsi" w:cstheme="minorBidi"/>
          <w:smallCaps w:val="0"/>
          <w:noProof/>
          <w:szCs w:val="22"/>
        </w:rPr>
        <w:tab/>
      </w:r>
      <w:r>
        <w:rPr>
          <w:noProof/>
        </w:rPr>
        <w:t>Hygienické požadavky na stavby, požadavky na pracovní a komunální prostředí</w:t>
      </w:r>
      <w:r>
        <w:rPr>
          <w:noProof/>
        </w:rPr>
        <w:tab/>
      </w:r>
      <w:r>
        <w:rPr>
          <w:noProof/>
        </w:rPr>
        <w:fldChar w:fldCharType="begin"/>
      </w:r>
      <w:r>
        <w:rPr>
          <w:noProof/>
        </w:rPr>
        <w:instrText xml:space="preserve"> PAGEREF _Toc56676597 \h </w:instrText>
      </w:r>
      <w:r>
        <w:rPr>
          <w:noProof/>
        </w:rPr>
      </w:r>
      <w:r>
        <w:rPr>
          <w:noProof/>
        </w:rPr>
        <w:fldChar w:fldCharType="separate"/>
      </w:r>
      <w:r>
        <w:rPr>
          <w:noProof/>
        </w:rPr>
        <w:t>10</w:t>
      </w:r>
      <w:r>
        <w:rPr>
          <w:noProof/>
        </w:rPr>
        <w:fldChar w:fldCharType="end"/>
      </w:r>
    </w:p>
    <w:p w14:paraId="57B1545B" w14:textId="517E28D3" w:rsidR="00AC01C3" w:rsidRDefault="00AC01C3">
      <w:pPr>
        <w:pStyle w:val="Obsah2"/>
        <w:tabs>
          <w:tab w:val="left" w:pos="1200"/>
          <w:tab w:val="right" w:leader="dot" w:pos="9344"/>
        </w:tabs>
        <w:rPr>
          <w:rFonts w:asciiTheme="minorHAnsi" w:eastAsiaTheme="minorEastAsia" w:hAnsiTheme="minorHAnsi" w:cstheme="minorBidi"/>
          <w:smallCaps w:val="0"/>
          <w:noProof/>
          <w:szCs w:val="22"/>
        </w:rPr>
      </w:pPr>
      <w:r>
        <w:rPr>
          <w:noProof/>
        </w:rPr>
        <w:t>2.11</w:t>
      </w:r>
      <w:r>
        <w:rPr>
          <w:rFonts w:asciiTheme="minorHAnsi" w:eastAsiaTheme="minorEastAsia" w:hAnsiTheme="minorHAnsi" w:cstheme="minorBidi"/>
          <w:smallCaps w:val="0"/>
          <w:noProof/>
          <w:szCs w:val="22"/>
        </w:rPr>
        <w:tab/>
      </w:r>
      <w:r>
        <w:rPr>
          <w:noProof/>
        </w:rPr>
        <w:t>Zásady ochrany stavby před negativními účinky vnějšího prostředí</w:t>
      </w:r>
      <w:r>
        <w:rPr>
          <w:noProof/>
        </w:rPr>
        <w:tab/>
      </w:r>
      <w:r>
        <w:rPr>
          <w:noProof/>
        </w:rPr>
        <w:fldChar w:fldCharType="begin"/>
      </w:r>
      <w:r>
        <w:rPr>
          <w:noProof/>
        </w:rPr>
        <w:instrText xml:space="preserve"> PAGEREF _Toc56676598 \h </w:instrText>
      </w:r>
      <w:r>
        <w:rPr>
          <w:noProof/>
        </w:rPr>
      </w:r>
      <w:r>
        <w:rPr>
          <w:noProof/>
        </w:rPr>
        <w:fldChar w:fldCharType="separate"/>
      </w:r>
      <w:r>
        <w:rPr>
          <w:noProof/>
        </w:rPr>
        <w:t>10</w:t>
      </w:r>
      <w:r>
        <w:rPr>
          <w:noProof/>
        </w:rPr>
        <w:fldChar w:fldCharType="end"/>
      </w:r>
    </w:p>
    <w:p w14:paraId="48FDFB94" w14:textId="1C9BE6B7"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3</w:t>
      </w:r>
      <w:r>
        <w:rPr>
          <w:rFonts w:asciiTheme="minorHAnsi" w:eastAsiaTheme="minorEastAsia" w:hAnsiTheme="minorHAnsi" w:cstheme="minorBidi"/>
          <w:b w:val="0"/>
          <w:bCs w:val="0"/>
          <w:caps w:val="0"/>
          <w:noProof/>
          <w:sz w:val="22"/>
          <w:szCs w:val="22"/>
        </w:rPr>
        <w:tab/>
      </w:r>
      <w:r>
        <w:rPr>
          <w:noProof/>
        </w:rPr>
        <w:t>Připojení na technickou infrastrukturu</w:t>
      </w:r>
      <w:r>
        <w:rPr>
          <w:noProof/>
        </w:rPr>
        <w:tab/>
      </w:r>
      <w:r>
        <w:rPr>
          <w:noProof/>
        </w:rPr>
        <w:fldChar w:fldCharType="begin"/>
      </w:r>
      <w:r>
        <w:rPr>
          <w:noProof/>
        </w:rPr>
        <w:instrText xml:space="preserve"> PAGEREF _Toc56676599 \h </w:instrText>
      </w:r>
      <w:r>
        <w:rPr>
          <w:noProof/>
        </w:rPr>
      </w:r>
      <w:r>
        <w:rPr>
          <w:noProof/>
        </w:rPr>
        <w:fldChar w:fldCharType="separate"/>
      </w:r>
      <w:r>
        <w:rPr>
          <w:noProof/>
        </w:rPr>
        <w:t>11</w:t>
      </w:r>
      <w:r>
        <w:rPr>
          <w:noProof/>
        </w:rPr>
        <w:fldChar w:fldCharType="end"/>
      </w:r>
    </w:p>
    <w:p w14:paraId="52A93268" w14:textId="397D4A2B"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4</w:t>
      </w:r>
      <w:r>
        <w:rPr>
          <w:rFonts w:asciiTheme="minorHAnsi" w:eastAsiaTheme="minorEastAsia" w:hAnsiTheme="minorHAnsi" w:cstheme="minorBidi"/>
          <w:b w:val="0"/>
          <w:bCs w:val="0"/>
          <w:caps w:val="0"/>
          <w:noProof/>
          <w:sz w:val="22"/>
          <w:szCs w:val="22"/>
        </w:rPr>
        <w:tab/>
      </w:r>
      <w:r>
        <w:rPr>
          <w:noProof/>
        </w:rPr>
        <w:t>Dopravní řešení</w:t>
      </w:r>
      <w:r>
        <w:rPr>
          <w:noProof/>
        </w:rPr>
        <w:tab/>
      </w:r>
      <w:r>
        <w:rPr>
          <w:noProof/>
        </w:rPr>
        <w:fldChar w:fldCharType="begin"/>
      </w:r>
      <w:r>
        <w:rPr>
          <w:noProof/>
        </w:rPr>
        <w:instrText xml:space="preserve"> PAGEREF _Toc56676600 \h </w:instrText>
      </w:r>
      <w:r>
        <w:rPr>
          <w:noProof/>
        </w:rPr>
      </w:r>
      <w:r>
        <w:rPr>
          <w:noProof/>
        </w:rPr>
        <w:fldChar w:fldCharType="separate"/>
      </w:r>
      <w:r>
        <w:rPr>
          <w:noProof/>
        </w:rPr>
        <w:t>11</w:t>
      </w:r>
      <w:r>
        <w:rPr>
          <w:noProof/>
        </w:rPr>
        <w:fldChar w:fldCharType="end"/>
      </w:r>
    </w:p>
    <w:p w14:paraId="3FFFB139" w14:textId="06E21215"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5</w:t>
      </w:r>
      <w:r>
        <w:rPr>
          <w:rFonts w:asciiTheme="minorHAnsi" w:eastAsiaTheme="minorEastAsia" w:hAnsiTheme="minorHAnsi" w:cstheme="minorBidi"/>
          <w:b w:val="0"/>
          <w:bCs w:val="0"/>
          <w:caps w:val="0"/>
          <w:noProof/>
          <w:sz w:val="22"/>
          <w:szCs w:val="22"/>
        </w:rPr>
        <w:tab/>
      </w:r>
      <w:r>
        <w:rPr>
          <w:noProof/>
        </w:rPr>
        <w:t>Řešení vegetace a souvisejících terénních úprav</w:t>
      </w:r>
      <w:r>
        <w:rPr>
          <w:noProof/>
        </w:rPr>
        <w:tab/>
      </w:r>
      <w:r>
        <w:rPr>
          <w:noProof/>
        </w:rPr>
        <w:fldChar w:fldCharType="begin"/>
      </w:r>
      <w:r>
        <w:rPr>
          <w:noProof/>
        </w:rPr>
        <w:instrText xml:space="preserve"> PAGEREF _Toc56676601 \h </w:instrText>
      </w:r>
      <w:r>
        <w:rPr>
          <w:noProof/>
        </w:rPr>
      </w:r>
      <w:r>
        <w:rPr>
          <w:noProof/>
        </w:rPr>
        <w:fldChar w:fldCharType="separate"/>
      </w:r>
      <w:r>
        <w:rPr>
          <w:noProof/>
        </w:rPr>
        <w:t>11</w:t>
      </w:r>
      <w:r>
        <w:rPr>
          <w:noProof/>
        </w:rPr>
        <w:fldChar w:fldCharType="end"/>
      </w:r>
    </w:p>
    <w:p w14:paraId="4F3EB1B2" w14:textId="23AB4ADA"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6</w:t>
      </w:r>
      <w:r>
        <w:rPr>
          <w:rFonts w:asciiTheme="minorHAnsi" w:eastAsiaTheme="minorEastAsia" w:hAnsiTheme="minorHAnsi" w:cstheme="minorBidi"/>
          <w:b w:val="0"/>
          <w:bCs w:val="0"/>
          <w:caps w:val="0"/>
          <w:noProof/>
          <w:sz w:val="22"/>
          <w:szCs w:val="22"/>
        </w:rPr>
        <w:tab/>
      </w:r>
      <w:r>
        <w:rPr>
          <w:noProof/>
        </w:rPr>
        <w:t>Popis vlivů stavby na životní prostředí a jeho ochrana</w:t>
      </w:r>
      <w:r>
        <w:rPr>
          <w:noProof/>
        </w:rPr>
        <w:tab/>
      </w:r>
      <w:r>
        <w:rPr>
          <w:noProof/>
        </w:rPr>
        <w:fldChar w:fldCharType="begin"/>
      </w:r>
      <w:r>
        <w:rPr>
          <w:noProof/>
        </w:rPr>
        <w:instrText xml:space="preserve"> PAGEREF _Toc56676602 \h </w:instrText>
      </w:r>
      <w:r>
        <w:rPr>
          <w:noProof/>
        </w:rPr>
      </w:r>
      <w:r>
        <w:rPr>
          <w:noProof/>
        </w:rPr>
        <w:fldChar w:fldCharType="separate"/>
      </w:r>
      <w:r>
        <w:rPr>
          <w:noProof/>
        </w:rPr>
        <w:t>12</w:t>
      </w:r>
      <w:r>
        <w:rPr>
          <w:noProof/>
        </w:rPr>
        <w:fldChar w:fldCharType="end"/>
      </w:r>
    </w:p>
    <w:p w14:paraId="3333D946" w14:textId="19FC9CB5"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7</w:t>
      </w:r>
      <w:r>
        <w:rPr>
          <w:rFonts w:asciiTheme="minorHAnsi" w:eastAsiaTheme="minorEastAsia" w:hAnsiTheme="minorHAnsi" w:cstheme="minorBidi"/>
          <w:b w:val="0"/>
          <w:bCs w:val="0"/>
          <w:caps w:val="0"/>
          <w:noProof/>
          <w:sz w:val="22"/>
          <w:szCs w:val="22"/>
        </w:rPr>
        <w:tab/>
      </w:r>
      <w:r>
        <w:rPr>
          <w:noProof/>
        </w:rPr>
        <w:t>Ochrana obyvatelstva</w:t>
      </w:r>
      <w:r>
        <w:rPr>
          <w:noProof/>
        </w:rPr>
        <w:tab/>
      </w:r>
      <w:r>
        <w:rPr>
          <w:noProof/>
        </w:rPr>
        <w:fldChar w:fldCharType="begin"/>
      </w:r>
      <w:r>
        <w:rPr>
          <w:noProof/>
        </w:rPr>
        <w:instrText xml:space="preserve"> PAGEREF _Toc56676603 \h </w:instrText>
      </w:r>
      <w:r>
        <w:rPr>
          <w:noProof/>
        </w:rPr>
      </w:r>
      <w:r>
        <w:rPr>
          <w:noProof/>
        </w:rPr>
        <w:fldChar w:fldCharType="separate"/>
      </w:r>
      <w:r>
        <w:rPr>
          <w:noProof/>
        </w:rPr>
        <w:t>14</w:t>
      </w:r>
      <w:r>
        <w:rPr>
          <w:noProof/>
        </w:rPr>
        <w:fldChar w:fldCharType="end"/>
      </w:r>
    </w:p>
    <w:p w14:paraId="67232393" w14:textId="21026411"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8</w:t>
      </w:r>
      <w:r>
        <w:rPr>
          <w:rFonts w:asciiTheme="minorHAnsi" w:eastAsiaTheme="minorEastAsia" w:hAnsiTheme="minorHAnsi" w:cstheme="minorBidi"/>
          <w:b w:val="0"/>
          <w:bCs w:val="0"/>
          <w:caps w:val="0"/>
          <w:noProof/>
          <w:sz w:val="22"/>
          <w:szCs w:val="22"/>
        </w:rPr>
        <w:tab/>
      </w:r>
      <w:r>
        <w:rPr>
          <w:noProof/>
        </w:rPr>
        <w:t>Zásady organizace výstavby</w:t>
      </w:r>
      <w:r>
        <w:rPr>
          <w:noProof/>
        </w:rPr>
        <w:tab/>
      </w:r>
      <w:r>
        <w:rPr>
          <w:noProof/>
        </w:rPr>
        <w:fldChar w:fldCharType="begin"/>
      </w:r>
      <w:r>
        <w:rPr>
          <w:noProof/>
        </w:rPr>
        <w:instrText xml:space="preserve"> PAGEREF _Toc56676604 \h </w:instrText>
      </w:r>
      <w:r>
        <w:rPr>
          <w:noProof/>
        </w:rPr>
      </w:r>
      <w:r>
        <w:rPr>
          <w:noProof/>
        </w:rPr>
        <w:fldChar w:fldCharType="separate"/>
      </w:r>
      <w:r>
        <w:rPr>
          <w:noProof/>
        </w:rPr>
        <w:t>14</w:t>
      </w:r>
      <w:r>
        <w:rPr>
          <w:noProof/>
        </w:rPr>
        <w:fldChar w:fldCharType="end"/>
      </w:r>
    </w:p>
    <w:p w14:paraId="4A18B3BD" w14:textId="1FC6CF68" w:rsidR="00AC01C3" w:rsidRDefault="00AC01C3">
      <w:pPr>
        <w:pStyle w:val="Obsah1"/>
        <w:tabs>
          <w:tab w:val="left" w:pos="720"/>
          <w:tab w:val="right" w:leader="dot" w:pos="9344"/>
        </w:tabs>
        <w:rPr>
          <w:rFonts w:asciiTheme="minorHAnsi" w:eastAsiaTheme="minorEastAsia" w:hAnsiTheme="minorHAnsi" w:cstheme="minorBidi"/>
          <w:b w:val="0"/>
          <w:bCs w:val="0"/>
          <w:caps w:val="0"/>
          <w:noProof/>
          <w:sz w:val="22"/>
          <w:szCs w:val="22"/>
        </w:rPr>
      </w:pPr>
      <w:r w:rsidRPr="00365B63">
        <w:rPr>
          <w:noProof/>
        </w:rPr>
        <w:t>9</w:t>
      </w:r>
      <w:r>
        <w:rPr>
          <w:rFonts w:asciiTheme="minorHAnsi" w:eastAsiaTheme="minorEastAsia" w:hAnsiTheme="minorHAnsi" w:cstheme="minorBidi"/>
          <w:b w:val="0"/>
          <w:bCs w:val="0"/>
          <w:caps w:val="0"/>
          <w:noProof/>
          <w:sz w:val="22"/>
          <w:szCs w:val="22"/>
        </w:rPr>
        <w:tab/>
      </w:r>
      <w:r>
        <w:rPr>
          <w:noProof/>
        </w:rPr>
        <w:t>Celkové vodohospodářské řešení</w:t>
      </w:r>
      <w:r>
        <w:rPr>
          <w:noProof/>
        </w:rPr>
        <w:tab/>
      </w:r>
      <w:r>
        <w:rPr>
          <w:noProof/>
        </w:rPr>
        <w:fldChar w:fldCharType="begin"/>
      </w:r>
      <w:r>
        <w:rPr>
          <w:noProof/>
        </w:rPr>
        <w:instrText xml:space="preserve"> PAGEREF _Toc56676605 \h </w:instrText>
      </w:r>
      <w:r>
        <w:rPr>
          <w:noProof/>
        </w:rPr>
      </w:r>
      <w:r>
        <w:rPr>
          <w:noProof/>
        </w:rPr>
        <w:fldChar w:fldCharType="separate"/>
      </w:r>
      <w:r>
        <w:rPr>
          <w:noProof/>
        </w:rPr>
        <w:t>21</w:t>
      </w:r>
      <w:r>
        <w:rPr>
          <w:noProof/>
        </w:rPr>
        <w:fldChar w:fldCharType="end"/>
      </w:r>
    </w:p>
    <w:p w14:paraId="4F456762" w14:textId="30B444BC" w:rsidR="00C23B3E" w:rsidRPr="00F51290" w:rsidRDefault="007E10B6" w:rsidP="0080177F">
      <w:pPr>
        <w:rPr>
          <w:b/>
          <w:highlight w:val="yellow"/>
          <w:u w:val="single"/>
        </w:rPr>
      </w:pPr>
      <w:r>
        <w:rPr>
          <w:rFonts w:asciiTheme="minorHAnsi" w:hAnsiTheme="minorHAnsi" w:cstheme="minorHAnsi"/>
          <w:b/>
          <w:i/>
          <w:iCs/>
          <w:sz w:val="18"/>
          <w:szCs w:val="24"/>
          <w:u w:val="single"/>
        </w:rPr>
        <w:fldChar w:fldCharType="end"/>
      </w:r>
    </w:p>
    <w:p w14:paraId="349BF9D6" w14:textId="68160EFB" w:rsidR="003C6CF6" w:rsidRPr="00DC34C0" w:rsidRDefault="003C6CF6" w:rsidP="003C6CF6">
      <w:pPr>
        <w:pStyle w:val="Zhlav"/>
        <w:tabs>
          <w:tab w:val="left" w:pos="284"/>
          <w:tab w:val="left" w:pos="2552"/>
          <w:tab w:val="left" w:pos="4253"/>
        </w:tabs>
        <w:rPr>
          <w:b/>
        </w:rPr>
      </w:pPr>
      <w:r w:rsidRPr="00DC34C0">
        <w:rPr>
          <w:b/>
        </w:rPr>
        <w:t>Příloha č. 1 – Požárně bezpečnostní řešení</w:t>
      </w:r>
    </w:p>
    <w:p w14:paraId="66CAD868" w14:textId="7FF422A7" w:rsidR="00C23B3E" w:rsidRPr="007A4898" w:rsidRDefault="007A4898" w:rsidP="007A4898">
      <w:pPr>
        <w:pStyle w:val="Zhlav"/>
        <w:tabs>
          <w:tab w:val="left" w:pos="284"/>
          <w:tab w:val="left" w:pos="2552"/>
          <w:tab w:val="left" w:pos="4253"/>
        </w:tabs>
        <w:rPr>
          <w:b/>
        </w:rPr>
      </w:pPr>
      <w:r w:rsidRPr="007A4898">
        <w:rPr>
          <w:b/>
        </w:rPr>
        <w:t>Příloha č. 2 – Posouzení akustické situace</w:t>
      </w:r>
    </w:p>
    <w:p w14:paraId="0EDCE886" w14:textId="77777777" w:rsidR="00C23B3E" w:rsidRPr="00F51290" w:rsidRDefault="00C23B3E" w:rsidP="00C23B3E"/>
    <w:p w14:paraId="4BD10EE2" w14:textId="77777777" w:rsidR="00C23B3E" w:rsidRPr="00F51290" w:rsidRDefault="00C23B3E" w:rsidP="00C23B3E"/>
    <w:p w14:paraId="2E34C267" w14:textId="77777777" w:rsidR="00C23B3E" w:rsidRPr="00F51290" w:rsidRDefault="00C23B3E" w:rsidP="00C23B3E"/>
    <w:p w14:paraId="3912BC24" w14:textId="77777777" w:rsidR="00C23B3E" w:rsidRPr="00F51290" w:rsidRDefault="00C23B3E" w:rsidP="00C23B3E"/>
    <w:p w14:paraId="1EC878F0" w14:textId="77777777" w:rsidR="00C23B3E" w:rsidRPr="00F51290" w:rsidRDefault="00C23B3E" w:rsidP="00C23B3E"/>
    <w:p w14:paraId="0BD44A16" w14:textId="77777777" w:rsidR="00C23B3E" w:rsidRPr="00F51290" w:rsidRDefault="00C23B3E" w:rsidP="00C23B3E"/>
    <w:p w14:paraId="6A2AD8A0" w14:textId="77777777" w:rsidR="00C23B3E" w:rsidRPr="00F51290" w:rsidRDefault="00C23B3E" w:rsidP="00C23B3E"/>
    <w:p w14:paraId="08C55988" w14:textId="77777777" w:rsidR="00C23B3E" w:rsidRPr="00F51290" w:rsidRDefault="00C23B3E" w:rsidP="00C23B3E"/>
    <w:p w14:paraId="16085CFF" w14:textId="77777777" w:rsidR="00C23B3E" w:rsidRDefault="00C23B3E" w:rsidP="00C23B3E"/>
    <w:p w14:paraId="59E46B04" w14:textId="77777777" w:rsidR="00EB4947" w:rsidRDefault="00EB4947" w:rsidP="00C23B3E"/>
    <w:p w14:paraId="2AEA6420" w14:textId="77777777" w:rsidR="00EB4947" w:rsidRDefault="00EB4947" w:rsidP="00C23B3E"/>
    <w:p w14:paraId="7D0FFA23" w14:textId="77777777" w:rsidR="00EB4947" w:rsidRDefault="00EB4947" w:rsidP="00C23B3E"/>
    <w:p w14:paraId="68FBFABC" w14:textId="77777777" w:rsidR="00EB4947" w:rsidRDefault="00EB4947" w:rsidP="00C23B3E"/>
    <w:p w14:paraId="25CEFF66" w14:textId="77777777" w:rsidR="00EB4947" w:rsidRDefault="00EB4947" w:rsidP="00C23B3E"/>
    <w:p w14:paraId="60F6502D" w14:textId="77777777" w:rsidR="0080177F" w:rsidRPr="0080177F" w:rsidRDefault="0080177F" w:rsidP="0080177F">
      <w:pPr>
        <w:pStyle w:val="Nadpis2a"/>
      </w:pPr>
      <w:bookmarkStart w:id="0" w:name="_Toc515956897"/>
      <w:bookmarkStart w:id="1" w:name="_Toc515957036"/>
      <w:bookmarkStart w:id="2" w:name="_Toc515957168"/>
      <w:bookmarkStart w:id="3" w:name="_Toc515957218"/>
      <w:bookmarkStart w:id="4" w:name="_Toc515957278"/>
      <w:bookmarkStart w:id="5" w:name="_Toc56676581"/>
      <w:bookmarkStart w:id="6" w:name="_Hlk515538258"/>
      <w:bookmarkStart w:id="7" w:name="_Toc512067265"/>
      <w:bookmarkStart w:id="8" w:name="_Toc514762080"/>
      <w:bookmarkStart w:id="9" w:name="_Toc514853518"/>
      <w:r w:rsidRPr="0080177F">
        <w:t>požadavky na zpracování dodavatelské dokumentace stavby</w:t>
      </w:r>
      <w:bookmarkEnd w:id="0"/>
      <w:bookmarkEnd w:id="1"/>
      <w:bookmarkEnd w:id="2"/>
      <w:bookmarkEnd w:id="3"/>
      <w:bookmarkEnd w:id="4"/>
      <w:bookmarkEnd w:id="5"/>
    </w:p>
    <w:p w14:paraId="646EC149" w14:textId="77777777" w:rsidR="0080177F" w:rsidRDefault="0080177F" w:rsidP="0080177F">
      <w:pPr>
        <w:pStyle w:val="Odstavecseseznamem"/>
        <w:numPr>
          <w:ilvl w:val="0"/>
          <w:numId w:val="33"/>
        </w:numPr>
      </w:pPr>
      <w:r>
        <w:t>výrobní dokumentace rozvaděčů</w:t>
      </w:r>
    </w:p>
    <w:p w14:paraId="0094DFEE" w14:textId="77777777" w:rsidR="0052354F" w:rsidRDefault="0052354F" w:rsidP="0080177F">
      <w:pPr>
        <w:pStyle w:val="Odstavecseseznamem"/>
        <w:numPr>
          <w:ilvl w:val="0"/>
          <w:numId w:val="33"/>
        </w:numPr>
      </w:pPr>
      <w:r>
        <w:t>statické posouzení střešní kce a zdí zásobníku štěpky</w:t>
      </w:r>
    </w:p>
    <w:p w14:paraId="07F9FFCA" w14:textId="0F9C772E" w:rsidR="0080177F" w:rsidRDefault="0080177F" w:rsidP="0080177F">
      <w:pPr>
        <w:pStyle w:val="Odstavecseseznamem"/>
        <w:numPr>
          <w:ilvl w:val="0"/>
          <w:numId w:val="33"/>
        </w:numPr>
      </w:pPr>
      <w:r>
        <w:t>výtažná zkouška a kotvící plán střešní folie</w:t>
      </w:r>
    </w:p>
    <w:p w14:paraId="53E09ED7" w14:textId="77777777" w:rsidR="0052354F" w:rsidRDefault="0052354F" w:rsidP="0052354F">
      <w:pPr>
        <w:pStyle w:val="Odstavecseseznamem"/>
        <w:numPr>
          <w:ilvl w:val="0"/>
          <w:numId w:val="33"/>
        </w:numPr>
      </w:pPr>
      <w:r>
        <w:t>kladečský plán potrubí</w:t>
      </w:r>
    </w:p>
    <w:p w14:paraId="1CD69BF0" w14:textId="77777777" w:rsidR="0080177F" w:rsidRDefault="0080177F" w:rsidP="0080177F">
      <w:pPr>
        <w:pStyle w:val="Nadpis2a"/>
      </w:pPr>
      <w:bookmarkStart w:id="10" w:name="_Toc515956898"/>
      <w:bookmarkStart w:id="11" w:name="_Toc515957037"/>
      <w:bookmarkStart w:id="12" w:name="_Toc515957169"/>
      <w:bookmarkStart w:id="13" w:name="_Toc515957219"/>
      <w:bookmarkStart w:id="14" w:name="_Toc515957279"/>
      <w:bookmarkStart w:id="15" w:name="_Toc56676582"/>
      <w:r w:rsidRPr="005E49E5">
        <w:t>požadavky na zpracování plánu bezpečnosti a ochrany zdraví při práci na staveništi,</w:t>
      </w:r>
      <w:bookmarkEnd w:id="10"/>
      <w:bookmarkEnd w:id="11"/>
      <w:bookmarkEnd w:id="12"/>
      <w:bookmarkEnd w:id="13"/>
      <w:bookmarkEnd w:id="14"/>
      <w:bookmarkEnd w:id="15"/>
    </w:p>
    <w:p w14:paraId="417E5F6B" w14:textId="5D437AB8" w:rsidR="00E018E5" w:rsidRDefault="00E018E5" w:rsidP="00E018E5">
      <w:pPr>
        <w:ind w:left="567"/>
        <w:jc w:val="left"/>
      </w:pPr>
      <w:bookmarkStart w:id="16" w:name="_Toc515956899"/>
      <w:bookmarkStart w:id="17" w:name="_Toc515957038"/>
      <w:bookmarkStart w:id="18" w:name="_Toc515957170"/>
      <w:bookmarkStart w:id="19" w:name="_Toc515957220"/>
      <w:bookmarkStart w:id="20" w:name="_Toc515957280"/>
      <w:r>
        <w:t xml:space="preserve">Pro stavbu bude zpracován plán BOZP - vypracuje dodavatel stavby. </w:t>
      </w:r>
    </w:p>
    <w:p w14:paraId="6ED0C27F" w14:textId="77777777" w:rsidR="0080177F" w:rsidRDefault="0080177F" w:rsidP="0080177F">
      <w:pPr>
        <w:pStyle w:val="Nadpis2a"/>
      </w:pPr>
      <w:bookmarkStart w:id="21" w:name="_Toc56676583"/>
      <w:r w:rsidRPr="005E49E5">
        <w:t>podmínky realizace prací, budou-li prováděny v ochranných nebo bezpečnostních pásmech jiných staveb</w:t>
      </w:r>
      <w:bookmarkEnd w:id="16"/>
      <w:bookmarkEnd w:id="17"/>
      <w:bookmarkEnd w:id="18"/>
      <w:bookmarkEnd w:id="19"/>
      <w:bookmarkEnd w:id="20"/>
      <w:bookmarkEnd w:id="21"/>
    </w:p>
    <w:p w14:paraId="0C43D638" w14:textId="4F6BCE0E" w:rsidR="00E018E5" w:rsidRDefault="00E018E5" w:rsidP="00E018E5">
      <w:pPr>
        <w:ind w:left="567"/>
      </w:pPr>
      <w:r>
        <w:t xml:space="preserve">Práce nebudou prováděny v ochranných nebo bezpečnostních pásmech jiných staveb. </w:t>
      </w:r>
    </w:p>
    <w:p w14:paraId="1465A87F" w14:textId="77777777" w:rsidR="0080177F" w:rsidRDefault="0080177F" w:rsidP="0080177F">
      <w:pPr>
        <w:pStyle w:val="Nadpis2a"/>
      </w:pPr>
      <w:bookmarkStart w:id="22" w:name="_Toc515956900"/>
      <w:bookmarkStart w:id="23" w:name="_Toc515957039"/>
      <w:bookmarkStart w:id="24" w:name="_Toc515957171"/>
      <w:bookmarkStart w:id="25" w:name="_Toc515957221"/>
      <w:bookmarkStart w:id="26" w:name="_Toc515957281"/>
      <w:bookmarkStart w:id="27" w:name="_Toc56676584"/>
      <w:r w:rsidRPr="005E49E5">
        <w:t>zvláštní podmínky a požadavky na organizaci staveniště a provádění prací na něm, vyplývající zejména z druhu stavebních prací, vlastností staveniště nebo požadavků stavebníka na provádění stavby apod.</w:t>
      </w:r>
      <w:bookmarkEnd w:id="22"/>
      <w:bookmarkEnd w:id="23"/>
      <w:bookmarkEnd w:id="24"/>
      <w:bookmarkEnd w:id="25"/>
      <w:bookmarkEnd w:id="26"/>
      <w:bookmarkEnd w:id="27"/>
    </w:p>
    <w:p w14:paraId="1AFDC63D" w14:textId="42A052CD" w:rsidR="0080177F" w:rsidRPr="005E49E5" w:rsidRDefault="00E018E5" w:rsidP="0080177F">
      <w:pPr>
        <w:ind w:left="567"/>
      </w:pPr>
      <w:r>
        <w:t>Žádné zvláštní požadavky nejsou</w:t>
      </w:r>
      <w:r w:rsidR="0080177F">
        <w:t>.</w:t>
      </w:r>
    </w:p>
    <w:p w14:paraId="14AACB2F" w14:textId="77777777" w:rsidR="0080177F" w:rsidRDefault="0080177F" w:rsidP="0080177F">
      <w:pPr>
        <w:pStyle w:val="Nadpis2a"/>
      </w:pPr>
      <w:bookmarkStart w:id="28" w:name="_Toc515956901"/>
      <w:bookmarkStart w:id="29" w:name="_Toc515957040"/>
      <w:bookmarkStart w:id="30" w:name="_Toc515957172"/>
      <w:bookmarkStart w:id="31" w:name="_Toc515957222"/>
      <w:bookmarkStart w:id="32" w:name="_Toc515957282"/>
      <w:bookmarkStart w:id="33" w:name="_Toc56676585"/>
      <w:r w:rsidRPr="005E49E5">
        <w:t>ochrana životního prostředí při výstavbě</w:t>
      </w:r>
      <w:bookmarkEnd w:id="28"/>
      <w:bookmarkEnd w:id="29"/>
      <w:bookmarkEnd w:id="30"/>
      <w:bookmarkEnd w:id="31"/>
      <w:bookmarkEnd w:id="32"/>
      <w:bookmarkEnd w:id="33"/>
    </w:p>
    <w:p w14:paraId="17C4EC53" w14:textId="2C98A72D" w:rsidR="00E018E5" w:rsidRPr="005E49E5" w:rsidRDefault="00E018E5" w:rsidP="00E018E5">
      <w:pPr>
        <w:ind w:left="567"/>
      </w:pPr>
      <w:r>
        <w:t>Z</w:t>
      </w:r>
      <w:r w:rsidRPr="005E49E5">
        <w:t xml:space="preserve"> důvodů ochrany životního prostředí </w:t>
      </w:r>
      <w:r>
        <w:t xml:space="preserve">při výstavbě </w:t>
      </w:r>
      <w:r w:rsidRPr="005E49E5">
        <w:t>je nutné po dobu výstavby dbát zejména na:</w:t>
      </w:r>
    </w:p>
    <w:p w14:paraId="78AAEDA3" w14:textId="77777777" w:rsidR="00E018E5" w:rsidRPr="005E49E5" w:rsidRDefault="00E018E5" w:rsidP="00E018E5">
      <w:pPr>
        <w:pStyle w:val="Odstavecseseznamem"/>
        <w:numPr>
          <w:ilvl w:val="0"/>
          <w:numId w:val="30"/>
        </w:numPr>
      </w:pPr>
      <w:r w:rsidRPr="005E49E5">
        <w:t>zamezení vzniku nadměrné prašnosti</w:t>
      </w:r>
    </w:p>
    <w:p w14:paraId="506B7CFA" w14:textId="77777777" w:rsidR="00E018E5" w:rsidRPr="005E49E5" w:rsidRDefault="00E018E5" w:rsidP="00E018E5">
      <w:pPr>
        <w:pStyle w:val="Odstavecseseznamem"/>
        <w:numPr>
          <w:ilvl w:val="0"/>
          <w:numId w:val="30"/>
        </w:numPr>
      </w:pPr>
      <w:r w:rsidRPr="005E49E5">
        <w:t>použití vhodných dopravních prostředků pro přepravu sypkých materiálů</w:t>
      </w:r>
    </w:p>
    <w:p w14:paraId="46A658EA" w14:textId="77777777" w:rsidR="00E018E5" w:rsidRPr="005E49E5" w:rsidRDefault="00E018E5" w:rsidP="00E018E5">
      <w:pPr>
        <w:pStyle w:val="Odstavecseseznamem"/>
        <w:numPr>
          <w:ilvl w:val="0"/>
          <w:numId w:val="30"/>
        </w:numPr>
      </w:pPr>
      <w:r w:rsidRPr="005E49E5">
        <w:t>ochranu materiálu před znehodnocením nebo poškozením</w:t>
      </w:r>
    </w:p>
    <w:p w14:paraId="76ADD788" w14:textId="77777777" w:rsidR="00E018E5" w:rsidRPr="005E49E5" w:rsidRDefault="00E018E5" w:rsidP="00E018E5">
      <w:pPr>
        <w:pStyle w:val="Odstavecseseznamem"/>
        <w:numPr>
          <w:ilvl w:val="0"/>
          <w:numId w:val="30"/>
        </w:numPr>
      </w:pPr>
      <w:r w:rsidRPr="005E49E5">
        <w:t>vyloučení spalování odpadů na staveništích</w:t>
      </w:r>
    </w:p>
    <w:p w14:paraId="06326409" w14:textId="7752230A" w:rsidR="00E018E5" w:rsidRPr="005E49E5" w:rsidRDefault="00E018E5" w:rsidP="00E018E5">
      <w:pPr>
        <w:pStyle w:val="Odstavecseseznamem"/>
        <w:numPr>
          <w:ilvl w:val="0"/>
          <w:numId w:val="30"/>
        </w:numPr>
      </w:pPr>
      <w:r w:rsidRPr="005E49E5">
        <w:t xml:space="preserve">nařízení resp. pokyny </w:t>
      </w:r>
      <w:r>
        <w:t xml:space="preserve">obecního </w:t>
      </w:r>
      <w:r w:rsidRPr="005E49E5">
        <w:t>úřadu</w:t>
      </w:r>
      <w:r>
        <w:t xml:space="preserve"> a </w:t>
      </w:r>
      <w:r w:rsidRPr="005E49E5">
        <w:t>provozovatele budovy o dodržování čistoty</w:t>
      </w:r>
    </w:p>
    <w:p w14:paraId="27CAACC4" w14:textId="77777777" w:rsidR="00C23B3E" w:rsidRPr="00F51290" w:rsidRDefault="00C23B3E" w:rsidP="00C23B3E">
      <w:pPr>
        <w:pStyle w:val="Nadpis1"/>
      </w:pPr>
      <w:bookmarkStart w:id="34" w:name="_Toc515956997"/>
      <w:bookmarkStart w:id="35" w:name="_Toc515957041"/>
      <w:bookmarkStart w:id="36" w:name="_Toc515957173"/>
      <w:bookmarkStart w:id="37" w:name="_Toc515957223"/>
      <w:bookmarkStart w:id="38" w:name="_Toc515957283"/>
      <w:bookmarkStart w:id="39" w:name="_Toc56676586"/>
      <w:bookmarkEnd w:id="6"/>
      <w:r w:rsidRPr="00F51290">
        <w:t>Popis území stavby</w:t>
      </w:r>
      <w:bookmarkEnd w:id="7"/>
      <w:bookmarkEnd w:id="8"/>
      <w:bookmarkEnd w:id="9"/>
      <w:bookmarkEnd w:id="34"/>
      <w:bookmarkEnd w:id="35"/>
      <w:bookmarkEnd w:id="36"/>
      <w:bookmarkEnd w:id="37"/>
      <w:bookmarkEnd w:id="38"/>
      <w:bookmarkEnd w:id="39"/>
    </w:p>
    <w:p w14:paraId="25529EDE" w14:textId="77777777" w:rsidR="00C23B3E" w:rsidRPr="00F51290" w:rsidRDefault="00C23B3E" w:rsidP="009F28F8">
      <w:pPr>
        <w:pStyle w:val="slovna"/>
        <w:numPr>
          <w:ilvl w:val="0"/>
          <w:numId w:val="34"/>
        </w:numPr>
      </w:pPr>
      <w:r w:rsidRPr="00F51290">
        <w:t>charakteristika území a stavebního pozemku, zastavěné území a nezastavěné území, soulad navrhované stavby s charakterem území, dosavadní využití a zastavěnost území</w:t>
      </w:r>
    </w:p>
    <w:p w14:paraId="6DA55EF2" w14:textId="61E26E43" w:rsidR="00264EEA" w:rsidRPr="00F51290" w:rsidRDefault="009A22E0" w:rsidP="009A22E0">
      <w:pPr>
        <w:ind w:left="567"/>
      </w:pPr>
      <w:r w:rsidRPr="00F51290">
        <w:t xml:space="preserve">Jedná se o </w:t>
      </w:r>
      <w:r w:rsidR="00361523" w:rsidRPr="00F51290">
        <w:t xml:space="preserve">zastavěné </w:t>
      </w:r>
      <w:r w:rsidRPr="00F51290">
        <w:t xml:space="preserve">území </w:t>
      </w:r>
      <w:r w:rsidR="0052354F">
        <w:t>školní</w:t>
      </w:r>
      <w:r w:rsidR="00E27048">
        <w:t>ho areálu</w:t>
      </w:r>
      <w:r w:rsidR="00361523" w:rsidRPr="00F51290">
        <w:t>.</w:t>
      </w:r>
    </w:p>
    <w:p w14:paraId="7C3861DF" w14:textId="1079D7DE" w:rsidR="009A22E0" w:rsidRPr="00F51290" w:rsidRDefault="00977CB2" w:rsidP="009A22E0">
      <w:pPr>
        <w:ind w:left="567"/>
      </w:pPr>
      <w:r w:rsidRPr="00F51290">
        <w:t>Budov</w:t>
      </w:r>
      <w:r w:rsidR="005469DF">
        <w:t>y</w:t>
      </w:r>
      <w:r w:rsidR="009A22E0" w:rsidRPr="00F51290">
        <w:t xml:space="preserve"> a přilehlé pozemky </w:t>
      </w:r>
      <w:r w:rsidRPr="00F51290">
        <w:t>j</w:t>
      </w:r>
      <w:r w:rsidR="009A22E0" w:rsidRPr="00F51290">
        <w:t>sou</w:t>
      </w:r>
      <w:r w:rsidRPr="00F51290">
        <w:t xml:space="preserve"> ve vlastnictví </w:t>
      </w:r>
      <w:r w:rsidR="005469DF">
        <w:t>Jihomoravského kraje, Žerotínovo náměstí 449/3</w:t>
      </w:r>
      <w:r w:rsidR="009A22E0" w:rsidRPr="00F51290">
        <w:t xml:space="preserve">, </w:t>
      </w:r>
      <w:r w:rsidR="005469DF">
        <w:t>Veveří</w:t>
      </w:r>
      <w:r w:rsidR="009A22E0" w:rsidRPr="00F51290">
        <w:t>, 602</w:t>
      </w:r>
      <w:r w:rsidR="005469DF">
        <w:t xml:space="preserve"> </w:t>
      </w:r>
      <w:r w:rsidR="009A22E0" w:rsidRPr="00F51290">
        <w:t>00 Brno.</w:t>
      </w:r>
    </w:p>
    <w:p w14:paraId="1A0FA0E0" w14:textId="57746D18" w:rsidR="00977CB2" w:rsidRPr="00F51290" w:rsidRDefault="00977CB2" w:rsidP="00977CB2">
      <w:pPr>
        <w:ind w:left="567"/>
      </w:pPr>
      <w:r w:rsidRPr="00F51290">
        <w:t xml:space="preserve">Místo stavby je </w:t>
      </w:r>
      <w:r w:rsidR="00B74041" w:rsidRPr="00F51290">
        <w:t>mírně svažité</w:t>
      </w:r>
      <w:r w:rsidRPr="00F51290">
        <w:t xml:space="preserve">. </w:t>
      </w:r>
      <w:r w:rsidR="005469DF">
        <w:t>V areálu</w:t>
      </w:r>
      <w:r w:rsidRPr="00F51290">
        <w:t xml:space="preserve"> j</w:t>
      </w:r>
      <w:r w:rsidR="005469DF">
        <w:t xml:space="preserve">sou </w:t>
      </w:r>
      <w:r w:rsidRPr="00F51290">
        <w:t>příjezdov</w:t>
      </w:r>
      <w:r w:rsidR="005469DF">
        <w:t xml:space="preserve">é </w:t>
      </w:r>
      <w:r w:rsidRPr="00F51290">
        <w:t>komunikace a inženýrské sítě.</w:t>
      </w:r>
    </w:p>
    <w:p w14:paraId="649B6466" w14:textId="77777777" w:rsidR="00487026" w:rsidRDefault="00487026" w:rsidP="00622A9E">
      <w:pPr>
        <w:pStyle w:val="slovna"/>
      </w:pPr>
      <w:r w:rsidRPr="00F51290">
        <w:t>údaje o souladu s územním rozhodnutím nebo regulačním plánem nebo veřejnoprávní</w:t>
      </w:r>
      <w:r>
        <w:t xml:space="preserve"> smlouvou územní rozhodnutí nahrazující</w:t>
      </w:r>
      <w:r w:rsidR="00977CB2">
        <w:t>,</w:t>
      </w:r>
      <w:r>
        <w:t xml:space="preserve"> a nebo územním souhlasem</w:t>
      </w:r>
    </w:p>
    <w:p w14:paraId="386791A5" w14:textId="306B417A" w:rsidR="00264EEA" w:rsidRPr="00E018E5" w:rsidRDefault="00E018E5" w:rsidP="00E018E5">
      <w:pPr>
        <w:ind w:left="567"/>
        <w:jc w:val="left"/>
        <w:rPr>
          <w:rFonts w:ascii="Calibri" w:hAnsi="Calibri"/>
          <w:sz w:val="22"/>
        </w:rPr>
      </w:pPr>
      <w:r>
        <w:t>Jedná se o již existující stavbu. Proto nebyl zkoumán soulad s územním rozhodnutím, regulačním plánem, veřejnoprávní smlouvou, nebo územním souhlasem.</w:t>
      </w:r>
    </w:p>
    <w:p w14:paraId="784B32B1" w14:textId="77777777" w:rsidR="00C23B3E" w:rsidRPr="00D16157" w:rsidRDefault="00C23B3E" w:rsidP="00622A9E">
      <w:pPr>
        <w:pStyle w:val="slovna"/>
      </w:pPr>
      <w:r w:rsidRPr="00D16157">
        <w:t xml:space="preserve">údaje o souladu s územně plánovací dokumentací, </w:t>
      </w:r>
      <w:r w:rsidR="00487026">
        <w:t>v případě stavebních úprav podmiňujících změnu v užívání stavby</w:t>
      </w:r>
    </w:p>
    <w:p w14:paraId="5B3A769B" w14:textId="3DEF5305" w:rsidR="00E018E5" w:rsidRPr="00E018E5" w:rsidRDefault="00E018E5" w:rsidP="00E018E5">
      <w:pPr>
        <w:ind w:left="567"/>
        <w:jc w:val="left"/>
      </w:pPr>
      <w:r>
        <w:t xml:space="preserve">Protože rekonstrukcí nedochází ke změně v užívání stavby, nebyl posuzován soulad s územně plánovací dokumentací.   </w:t>
      </w:r>
    </w:p>
    <w:p w14:paraId="19404E9D" w14:textId="77777777" w:rsidR="00C23B3E" w:rsidRPr="00D16157" w:rsidRDefault="00C23B3E" w:rsidP="00622A9E">
      <w:pPr>
        <w:pStyle w:val="slovna"/>
      </w:pPr>
      <w:r w:rsidRPr="00D16157">
        <w:t>informace o vydaných rozhodnutích o povolení výjimky z obecných požadavků na využívání území</w:t>
      </w:r>
    </w:p>
    <w:p w14:paraId="1939A7FF" w14:textId="158E5DFE" w:rsidR="00E018E5" w:rsidRDefault="00E018E5" w:rsidP="00E018E5">
      <w:pPr>
        <w:ind w:left="567"/>
        <w:jc w:val="left"/>
        <w:rPr>
          <w:rFonts w:ascii="Calibri" w:hAnsi="Calibri"/>
          <w:sz w:val="22"/>
        </w:rPr>
      </w:pPr>
      <w:r>
        <w:t xml:space="preserve">Jedná se o již existující stavbu. Proto nebyly zjišťovány příp. již vydané výjimky. </w:t>
      </w:r>
    </w:p>
    <w:p w14:paraId="58463442" w14:textId="77777777" w:rsidR="00C23B3E" w:rsidRPr="00D16157" w:rsidRDefault="00C23B3E" w:rsidP="00622A9E">
      <w:pPr>
        <w:pStyle w:val="slovna"/>
      </w:pPr>
      <w:r w:rsidRPr="00D16157">
        <w:t>informace o tom, zda a v jakých částech dokumentace jsou zohledněny podmínky závazných stanovisek dotčených orgánů</w:t>
      </w:r>
    </w:p>
    <w:p w14:paraId="184FB60D" w14:textId="44A8EB2C" w:rsidR="00264EEA" w:rsidRPr="00D16157" w:rsidRDefault="00276AEE" w:rsidP="00264EEA">
      <w:pPr>
        <w:ind w:left="567"/>
      </w:pPr>
      <w:bookmarkStart w:id="40" w:name="_Hlk514937855"/>
      <w:r w:rsidRPr="008017B4">
        <w:t>Vyjádření dotčených orgánů jsou</w:t>
      </w:r>
      <w:r w:rsidR="005920B4" w:rsidRPr="008017B4">
        <w:t xml:space="preserve"> </w:t>
      </w:r>
      <w:r w:rsidR="008017B4" w:rsidRPr="008017B4">
        <w:t>obsažena</w:t>
      </w:r>
      <w:r w:rsidR="005920B4" w:rsidRPr="008017B4">
        <w:t xml:space="preserve"> </w:t>
      </w:r>
      <w:r w:rsidRPr="008017B4">
        <w:t>v dokladové části projektové dokumentace. Požadavky dotčených orgánů jsou splněny, připomínky byly zapracovány do PD.</w:t>
      </w:r>
      <w:r w:rsidR="00E018E5">
        <w:t xml:space="preserve"> </w:t>
      </w:r>
    </w:p>
    <w:bookmarkEnd w:id="40"/>
    <w:p w14:paraId="4507BDAE" w14:textId="77777777" w:rsidR="00C23B3E" w:rsidRPr="00C23B3E" w:rsidRDefault="00C23B3E" w:rsidP="00622A9E">
      <w:pPr>
        <w:pStyle w:val="slovna"/>
      </w:pPr>
      <w:r w:rsidRPr="00D16157">
        <w:t>výčet a závěry provedených průzkumů a rozborů - geologický průzkum, hydrogeologický průzkum, stavebně historický průzkum apod,</w:t>
      </w:r>
    </w:p>
    <w:p w14:paraId="55049573" w14:textId="1F52D40C" w:rsidR="00C23B3E" w:rsidRDefault="00B0551D" w:rsidP="00B0551D">
      <w:pPr>
        <w:ind w:left="567"/>
      </w:pPr>
      <w:r w:rsidRPr="00B0551D">
        <w:t>Byla provedena vizuální obhlídka stavby a bylo využito podkladů z</w:t>
      </w:r>
      <w:r w:rsidR="00557B50">
        <w:t> původních plánů</w:t>
      </w:r>
      <w:r w:rsidRPr="00B0551D">
        <w:t xml:space="preserve"> výstavby</w:t>
      </w:r>
      <w:r w:rsidR="00557B50">
        <w:t xml:space="preserve"> areálu</w:t>
      </w:r>
      <w:r w:rsidRPr="00B0551D">
        <w:t xml:space="preserve"> a informací provozovatele plynové kotelny. </w:t>
      </w:r>
      <w:r w:rsidR="00557B50">
        <w:t>B</w:t>
      </w:r>
      <w:r w:rsidR="00557B50" w:rsidRPr="00B0551D">
        <w:t xml:space="preserve">ylo využito </w:t>
      </w:r>
      <w:r w:rsidR="00557B50">
        <w:t>podkladů investora stavby z předcházejících rekonstrukcí teplovodů. Jiné průzkumy prováděny nebyly.</w:t>
      </w:r>
    </w:p>
    <w:p w14:paraId="479D9AC3" w14:textId="044712D8" w:rsidR="007A5F1B" w:rsidRPr="00D16157" w:rsidRDefault="007A5F1B" w:rsidP="00B0551D">
      <w:pPr>
        <w:ind w:left="567"/>
      </w:pPr>
      <w:r>
        <w:t>V areálu se nachází místní rozvody sítí, jejichž trasy nejsou známy.</w:t>
      </w:r>
    </w:p>
    <w:p w14:paraId="2BE6436E" w14:textId="77777777" w:rsidR="00C23B3E" w:rsidRDefault="00C23B3E" w:rsidP="00622A9E">
      <w:pPr>
        <w:pStyle w:val="slovna"/>
      </w:pPr>
      <w:r w:rsidRPr="00D16157">
        <w:t>ochrana území podle jiných právních předpisů</w:t>
      </w:r>
    </w:p>
    <w:p w14:paraId="3BB5A6F5" w14:textId="77777777" w:rsidR="00D16157" w:rsidRPr="00D16157" w:rsidRDefault="00B0551D" w:rsidP="00264EEA">
      <w:pPr>
        <w:ind w:left="567"/>
      </w:pPr>
      <w:bookmarkStart w:id="41" w:name="_Hlk514937943"/>
      <w:r>
        <w:t>Neřeší se – stavba je mimo území s ochranou podle jiných právních předpisů</w:t>
      </w:r>
      <w:r w:rsidRPr="00B0551D">
        <w:t>.</w:t>
      </w:r>
    </w:p>
    <w:bookmarkEnd w:id="41"/>
    <w:p w14:paraId="42D2D03B" w14:textId="77777777" w:rsidR="00C23B3E" w:rsidRDefault="00C23B3E" w:rsidP="00622A9E">
      <w:pPr>
        <w:pStyle w:val="slovna"/>
      </w:pPr>
      <w:r w:rsidRPr="00D16157">
        <w:t>poloha vzhledem k záplavovému území, poddolovanému území apod.</w:t>
      </w:r>
    </w:p>
    <w:p w14:paraId="2C8B4F5C" w14:textId="77777777" w:rsidR="00D16157" w:rsidRPr="00D16157" w:rsidRDefault="00B0551D" w:rsidP="00264EEA">
      <w:pPr>
        <w:ind w:left="567"/>
      </w:pPr>
      <w:r w:rsidRPr="009E655D">
        <w:t>Předmětná stavba se nenachází v záplavovém ani poddolovaném území.</w:t>
      </w:r>
    </w:p>
    <w:p w14:paraId="777053C9" w14:textId="77777777" w:rsidR="00C23B3E" w:rsidRDefault="00C23B3E" w:rsidP="00622A9E">
      <w:pPr>
        <w:pStyle w:val="slovna"/>
      </w:pPr>
      <w:r w:rsidRPr="00D16157">
        <w:t>vliv stavby na okolní stavby a pozemky, ochrana okolí, vliv stavby na odtokové poměry v</w:t>
      </w:r>
      <w:r w:rsidR="00D16157">
        <w:t> </w:t>
      </w:r>
      <w:r w:rsidRPr="00D16157">
        <w:t>území</w:t>
      </w:r>
    </w:p>
    <w:p w14:paraId="2B4B3E48" w14:textId="77777777" w:rsidR="00B0551D" w:rsidRDefault="00B0551D" w:rsidP="00B0551D">
      <w:pPr>
        <w:ind w:left="567"/>
      </w:pPr>
      <w:r>
        <w:t>Negativní vlivy z výstavby jsou pouze dočasné. V průběhu výstavby je nutno počítat se zvýšeným hlukem v pracovní době plynoucí z použití standardních stavebních nástrojů a strojů; zvýšenou prašností, případně nárazovou zvýšenou dopravní zátěží během dovozu a odvozu materiálu pro výstavbu.</w:t>
      </w:r>
    </w:p>
    <w:p w14:paraId="00A1182B" w14:textId="77777777" w:rsidR="00B0551D" w:rsidRDefault="00B0551D" w:rsidP="00B0551D">
      <w:pPr>
        <w:ind w:left="567"/>
      </w:pPr>
      <w:r>
        <w:t>Negativní vlivy z výstavby budou minimalizovány dodržováním následujících podmínek:</w:t>
      </w:r>
    </w:p>
    <w:p w14:paraId="3F28CC17" w14:textId="77777777" w:rsidR="00B0551D" w:rsidRDefault="00B0551D" w:rsidP="00B0551D">
      <w:pPr>
        <w:ind w:left="567"/>
      </w:pPr>
      <w:r>
        <w:t>-</w:t>
      </w:r>
      <w:r>
        <w:tab/>
        <w:t>po celou dobu stavby je nutno provádět důsledné čištění vozidel a stavebních strojů před výjezdem na veřejnou komunikaci, kontrolovat technický stav stavebních mechanismů, aby z nich nedocházelo k úniku nebezpečných látek, snižování prašnosti kropením apod.</w:t>
      </w:r>
    </w:p>
    <w:p w14:paraId="1B2A571D" w14:textId="77777777" w:rsidR="00B0551D" w:rsidRDefault="00B0551D" w:rsidP="00B0551D">
      <w:pPr>
        <w:ind w:left="567"/>
      </w:pPr>
      <w:r>
        <w:t>-</w:t>
      </w:r>
      <w:r>
        <w:tab/>
        <w:t>zhotovitel stavebních prací je povinen používat především stroje a mechanismy v dobrém technickém stavu a jejichž hlučnost nepřekračuje hodnoty stanovené v technickém osvědčení.</w:t>
      </w:r>
    </w:p>
    <w:p w14:paraId="425CC0C9" w14:textId="77777777" w:rsidR="00B0551D" w:rsidRDefault="00B0551D" w:rsidP="00B0551D">
      <w:pPr>
        <w:ind w:left="567"/>
      </w:pPr>
      <w:r>
        <w:t xml:space="preserve">Veškeré povrchy dotčené stavbou budou v rámci stavby uvedeny do původního stavu. </w:t>
      </w:r>
    </w:p>
    <w:p w14:paraId="7B5CC345" w14:textId="77777777" w:rsidR="00B0551D" w:rsidRDefault="00B0551D" w:rsidP="00B0551D">
      <w:pPr>
        <w:ind w:left="567"/>
      </w:pPr>
    </w:p>
    <w:p w14:paraId="30BC2F9E" w14:textId="77777777" w:rsidR="00B0551D" w:rsidRDefault="00B0551D" w:rsidP="00B0551D">
      <w:pPr>
        <w:ind w:left="567"/>
      </w:pPr>
      <w:r>
        <w:t>Po dokončení nebude mít stavba negativní účinky na okolí stavby.</w:t>
      </w:r>
    </w:p>
    <w:p w14:paraId="3E7B9C7C" w14:textId="77777777" w:rsidR="00B0551D" w:rsidRDefault="00B0551D" w:rsidP="00B0551D">
      <w:pPr>
        <w:ind w:left="567"/>
      </w:pPr>
    </w:p>
    <w:p w14:paraId="272F23F4" w14:textId="77777777" w:rsidR="00D16157" w:rsidRPr="00D16157" w:rsidRDefault="00B0551D" w:rsidP="00B0551D">
      <w:pPr>
        <w:ind w:left="567"/>
      </w:pPr>
      <w:r>
        <w:t>Stavba nezasahuje a nemění stávající systém odvodnění území – bez vlivu na odtokové poměry v území.</w:t>
      </w:r>
    </w:p>
    <w:p w14:paraId="5683187D" w14:textId="77777777" w:rsidR="00C23B3E" w:rsidRDefault="00C23B3E" w:rsidP="00622A9E">
      <w:pPr>
        <w:pStyle w:val="slovna"/>
      </w:pPr>
      <w:r w:rsidRPr="00D16157">
        <w:t>požadavky na asanace, demolice, kácení dřevin</w:t>
      </w:r>
    </w:p>
    <w:p w14:paraId="7E4F4CDF" w14:textId="77777777" w:rsidR="00D16157" w:rsidRPr="00D16157" w:rsidRDefault="00B0551D" w:rsidP="00264EEA">
      <w:pPr>
        <w:ind w:left="567"/>
      </w:pPr>
      <w:r w:rsidRPr="00B0551D">
        <w:t>Demolice, asanace a kácení dřevin nebudou prováděny.</w:t>
      </w:r>
    </w:p>
    <w:p w14:paraId="43450292" w14:textId="77777777" w:rsidR="00C23B3E" w:rsidRDefault="00C23B3E" w:rsidP="00622A9E">
      <w:pPr>
        <w:pStyle w:val="slovna"/>
      </w:pPr>
      <w:r w:rsidRPr="00D16157">
        <w:t>požadavky na maximální dočasné a trvalé zábory zemědělského půdního fondu nebo pozemků určených k plnění funkce lesa</w:t>
      </w:r>
    </w:p>
    <w:p w14:paraId="498062BF" w14:textId="77777777" w:rsidR="00D16157" w:rsidRPr="00D16157" w:rsidRDefault="00B0551D" w:rsidP="00264EEA">
      <w:pPr>
        <w:ind w:left="567"/>
      </w:pPr>
      <w:r w:rsidRPr="00B0551D">
        <w:t>K záborům zemědělského půdního fondu a lesních pozemků nedojde.</w:t>
      </w:r>
    </w:p>
    <w:p w14:paraId="5D590CB5" w14:textId="77777777" w:rsidR="00C23B3E" w:rsidRDefault="00C23B3E" w:rsidP="00622A9E">
      <w:pPr>
        <w:pStyle w:val="slovna"/>
      </w:pPr>
      <w:r w:rsidRPr="00D16157">
        <w:t>územně technické podmínky - zejména možnost napojení na stávající dopravní a technickou infrastrukturu, možnost bezbariérového přístupu k navrhované stavbě</w:t>
      </w:r>
    </w:p>
    <w:p w14:paraId="3C4954FE" w14:textId="0E619998" w:rsidR="00B0551D" w:rsidRDefault="00B0551D" w:rsidP="00B0551D">
      <w:pPr>
        <w:ind w:left="567"/>
      </w:pPr>
      <w:r>
        <w:t xml:space="preserve">Napojení na dopravní infrastrukturu zůstane stávající. Příjezd k objektu je z ul. </w:t>
      </w:r>
      <w:r w:rsidR="009F3A87">
        <w:t>Uhelná</w:t>
      </w:r>
      <w:r>
        <w:t xml:space="preserve"> po místní komunikaci.</w:t>
      </w:r>
    </w:p>
    <w:p w14:paraId="644E7AEC" w14:textId="77777777" w:rsidR="00B0551D" w:rsidRDefault="00B0551D" w:rsidP="00B0551D">
      <w:pPr>
        <w:ind w:left="567"/>
      </w:pPr>
      <w:r>
        <w:t>Napojení na technickou infrastrukturu zůstane stávající.</w:t>
      </w:r>
    </w:p>
    <w:p w14:paraId="31CEAA18" w14:textId="77777777" w:rsidR="00C23B3E" w:rsidRDefault="00C23B3E" w:rsidP="00622A9E">
      <w:pPr>
        <w:pStyle w:val="slovna"/>
      </w:pPr>
      <w:r w:rsidRPr="00D16157">
        <w:t>věcné a časové vazby stavby, podmiňující, vyvolané, související investice</w:t>
      </w:r>
    </w:p>
    <w:p w14:paraId="606025F2" w14:textId="77777777" w:rsidR="004A6E74" w:rsidRDefault="004A6E74" w:rsidP="004A6E74">
      <w:pPr>
        <w:ind w:left="567"/>
      </w:pPr>
      <w:r>
        <w:t>Stavba je bez podmiňujících, vyvolaných a souvisejících investic.</w:t>
      </w:r>
    </w:p>
    <w:p w14:paraId="639C9CD6" w14:textId="77777777" w:rsidR="004A6E74" w:rsidRDefault="004A6E74" w:rsidP="004A6E74">
      <w:pPr>
        <w:ind w:left="567"/>
      </w:pPr>
    </w:p>
    <w:p w14:paraId="0A39BB7A" w14:textId="5E38C502" w:rsidR="004A6E74" w:rsidRDefault="004A6E74" w:rsidP="004A6E74">
      <w:pPr>
        <w:ind w:left="567"/>
      </w:pPr>
      <w:r>
        <w:t>Předpokládané zahájení stavby:</w:t>
      </w:r>
      <w:r>
        <w:tab/>
      </w:r>
      <w:r w:rsidR="009F3A87">
        <w:t>7</w:t>
      </w:r>
      <w:r>
        <w:t>/20</w:t>
      </w:r>
      <w:r w:rsidR="009F3A87">
        <w:t>2</w:t>
      </w:r>
      <w:r>
        <w:t>1</w:t>
      </w:r>
    </w:p>
    <w:p w14:paraId="63D9E2DA" w14:textId="0F30626D" w:rsidR="00D16157" w:rsidRPr="00D16157" w:rsidRDefault="004A6E74" w:rsidP="004A6E74">
      <w:pPr>
        <w:ind w:left="567"/>
      </w:pPr>
      <w:r>
        <w:t>Dokončení stavby:</w:t>
      </w:r>
      <w:r>
        <w:tab/>
      </w:r>
      <w:r>
        <w:tab/>
      </w:r>
      <w:r>
        <w:tab/>
      </w:r>
      <w:r w:rsidR="009F3A87">
        <w:t>9</w:t>
      </w:r>
      <w:r>
        <w:t>/20</w:t>
      </w:r>
      <w:r w:rsidR="009F3A87">
        <w:t>2</w:t>
      </w:r>
      <w:r>
        <w:t>1</w:t>
      </w:r>
    </w:p>
    <w:p w14:paraId="38E0B37E" w14:textId="77777777" w:rsidR="00C23B3E" w:rsidRDefault="00C23B3E" w:rsidP="00622A9E">
      <w:pPr>
        <w:pStyle w:val="slovna"/>
      </w:pPr>
      <w:r w:rsidRPr="00D16157">
        <w:t>seznam pozemků podle katastru nemovitostí, na kterých se stavba umísťuje a provádí</w:t>
      </w:r>
    </w:p>
    <w:p w14:paraId="1F52AAA3" w14:textId="77777777" w:rsidR="008573C2" w:rsidRDefault="008573C2" w:rsidP="008573C2">
      <w:pPr>
        <w:ind w:left="567"/>
      </w:pPr>
      <w:r>
        <w:t>Přehled parcel dotčených stavbou</w:t>
      </w:r>
    </w:p>
    <w:p w14:paraId="4168FC17" w14:textId="2D4155CA" w:rsidR="008573C2" w:rsidRDefault="008573C2" w:rsidP="008573C2">
      <w:pPr>
        <w:ind w:left="567"/>
      </w:pPr>
      <w:r>
        <w:t>Katastrální území:</w:t>
      </w:r>
      <w:r>
        <w:tab/>
      </w:r>
      <w:r w:rsidR="009F3A87">
        <w:t>Znojmo-město</w:t>
      </w:r>
      <w:r>
        <w:t xml:space="preserve"> [</w:t>
      </w:r>
      <w:r w:rsidR="009F3A87">
        <w:t>793418</w:t>
      </w:r>
      <w:r>
        <w:t>]</w:t>
      </w:r>
    </w:p>
    <w:p w14:paraId="104525CC" w14:textId="77777777" w:rsidR="008573C2" w:rsidRPr="008573C2" w:rsidRDefault="008573C2" w:rsidP="008573C2">
      <w:pPr>
        <w:ind w:left="567"/>
      </w:pPr>
    </w:p>
    <w:tbl>
      <w:tblPr>
        <w:tblW w:w="80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9"/>
        <w:gridCol w:w="1701"/>
        <w:gridCol w:w="4820"/>
      </w:tblGrid>
      <w:tr w:rsidR="008573C2" w:rsidRPr="008573C2" w14:paraId="11D3FB35" w14:textId="77777777" w:rsidTr="00EB4947">
        <w:trPr>
          <w:trHeight w:val="465"/>
        </w:trPr>
        <w:tc>
          <w:tcPr>
            <w:tcW w:w="1559" w:type="dxa"/>
            <w:shd w:val="clear" w:color="auto" w:fill="C0C0C0"/>
            <w:noWrap/>
            <w:vAlign w:val="center"/>
          </w:tcPr>
          <w:p w14:paraId="47C7CA4B" w14:textId="77777777" w:rsidR="008573C2" w:rsidRPr="008573C2" w:rsidRDefault="008573C2" w:rsidP="00EB4947">
            <w:pPr>
              <w:spacing w:line="200" w:lineRule="atLeast"/>
              <w:ind w:firstLine="0"/>
              <w:rPr>
                <w:b/>
                <w:bCs/>
                <w:sz w:val="22"/>
                <w:szCs w:val="22"/>
              </w:rPr>
            </w:pPr>
            <w:bookmarkStart w:id="42" w:name="_Hlk514934105"/>
            <w:r w:rsidRPr="008573C2">
              <w:rPr>
                <w:b/>
                <w:bCs/>
                <w:sz w:val="22"/>
                <w:szCs w:val="22"/>
              </w:rPr>
              <w:t>č. parcely KN</w:t>
            </w:r>
          </w:p>
          <w:p w14:paraId="56A86826" w14:textId="77777777" w:rsidR="008573C2" w:rsidRPr="008573C2" w:rsidRDefault="008573C2" w:rsidP="00EB4947">
            <w:pPr>
              <w:spacing w:line="200" w:lineRule="atLeast"/>
              <w:ind w:firstLine="0"/>
              <w:rPr>
                <w:b/>
                <w:bCs/>
                <w:i/>
                <w:sz w:val="22"/>
                <w:szCs w:val="22"/>
              </w:rPr>
            </w:pPr>
            <w:r w:rsidRPr="008573C2">
              <w:rPr>
                <w:b/>
                <w:bCs/>
                <w:i/>
                <w:sz w:val="22"/>
                <w:szCs w:val="22"/>
              </w:rPr>
              <w:t>(č. parcely ZE)</w:t>
            </w:r>
          </w:p>
        </w:tc>
        <w:tc>
          <w:tcPr>
            <w:tcW w:w="1701" w:type="dxa"/>
            <w:shd w:val="clear" w:color="auto" w:fill="C0C0C0"/>
            <w:noWrap/>
            <w:vAlign w:val="center"/>
          </w:tcPr>
          <w:p w14:paraId="15B06FE5" w14:textId="77777777" w:rsidR="008573C2" w:rsidRPr="008573C2" w:rsidRDefault="008573C2" w:rsidP="008573C2">
            <w:pPr>
              <w:spacing w:line="200" w:lineRule="atLeast"/>
              <w:rPr>
                <w:b/>
                <w:bCs/>
                <w:sz w:val="22"/>
                <w:szCs w:val="22"/>
              </w:rPr>
            </w:pPr>
            <w:r w:rsidRPr="008573C2">
              <w:rPr>
                <w:b/>
                <w:bCs/>
                <w:sz w:val="22"/>
                <w:szCs w:val="22"/>
              </w:rPr>
              <w:t>Druh pozemku / výměra</w:t>
            </w:r>
          </w:p>
        </w:tc>
        <w:tc>
          <w:tcPr>
            <w:tcW w:w="4820" w:type="dxa"/>
            <w:shd w:val="clear" w:color="auto" w:fill="C0C0C0"/>
            <w:noWrap/>
            <w:vAlign w:val="center"/>
          </w:tcPr>
          <w:p w14:paraId="2CC161DC" w14:textId="77777777" w:rsidR="008573C2" w:rsidRPr="008573C2" w:rsidRDefault="008573C2" w:rsidP="008573C2">
            <w:pPr>
              <w:spacing w:line="200" w:lineRule="atLeast"/>
              <w:rPr>
                <w:b/>
                <w:bCs/>
                <w:sz w:val="22"/>
                <w:szCs w:val="22"/>
              </w:rPr>
            </w:pPr>
            <w:r w:rsidRPr="008573C2">
              <w:rPr>
                <w:b/>
                <w:bCs/>
                <w:sz w:val="22"/>
                <w:szCs w:val="22"/>
              </w:rPr>
              <w:t>Vlastník / LV</w:t>
            </w:r>
          </w:p>
        </w:tc>
      </w:tr>
      <w:tr w:rsidR="009F3A87" w:rsidRPr="008573C2" w14:paraId="6408A3AA" w14:textId="77777777" w:rsidTr="00EF6CEF">
        <w:trPr>
          <w:trHeight w:val="606"/>
        </w:trPr>
        <w:tc>
          <w:tcPr>
            <w:tcW w:w="1559" w:type="dxa"/>
            <w:noWrap/>
          </w:tcPr>
          <w:p w14:paraId="24047444" w14:textId="77777777" w:rsidR="009F3A87" w:rsidRDefault="009F3A87" w:rsidP="00EF6CEF">
            <w:pPr>
              <w:ind w:firstLine="0"/>
              <w:jc w:val="left"/>
            </w:pPr>
            <w:r>
              <w:t>5691/1</w:t>
            </w:r>
          </w:p>
        </w:tc>
        <w:tc>
          <w:tcPr>
            <w:tcW w:w="1701" w:type="dxa"/>
            <w:noWrap/>
          </w:tcPr>
          <w:p w14:paraId="59ED1105" w14:textId="77777777" w:rsidR="009F3A87" w:rsidRDefault="009F3A87" w:rsidP="00EF6CEF">
            <w:pPr>
              <w:ind w:firstLine="0"/>
              <w:jc w:val="left"/>
            </w:pPr>
            <w:r>
              <w:t>ostatní plocha</w:t>
            </w:r>
          </w:p>
          <w:p w14:paraId="76B2CF1F" w14:textId="77777777" w:rsidR="009F3A87" w:rsidRPr="008573C2" w:rsidRDefault="009F3A87" w:rsidP="00EF6CEF">
            <w:pPr>
              <w:ind w:firstLine="0"/>
              <w:jc w:val="left"/>
            </w:pPr>
            <w:r>
              <w:t>22666</w:t>
            </w:r>
          </w:p>
        </w:tc>
        <w:tc>
          <w:tcPr>
            <w:tcW w:w="4820" w:type="dxa"/>
            <w:noWrap/>
          </w:tcPr>
          <w:p w14:paraId="44C0BE17"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31494C80" w14:textId="77777777" w:rsidR="009F3A87" w:rsidRPr="008573C2" w:rsidRDefault="009F3A87" w:rsidP="00EF6CEF">
            <w:pPr>
              <w:ind w:firstLine="0"/>
              <w:jc w:val="left"/>
              <w:rPr>
                <w:rFonts w:cs="Segoe UI"/>
                <w:color w:val="000000"/>
                <w:szCs w:val="22"/>
                <w:shd w:val="clear" w:color="auto" w:fill="FEFEFE"/>
              </w:rPr>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8573C2" w:rsidRPr="008573C2" w14:paraId="48AE00FA" w14:textId="77777777" w:rsidTr="00EB4947">
        <w:trPr>
          <w:trHeight w:val="606"/>
        </w:trPr>
        <w:tc>
          <w:tcPr>
            <w:tcW w:w="1559" w:type="dxa"/>
            <w:noWrap/>
          </w:tcPr>
          <w:p w14:paraId="0C58E245" w14:textId="3161172B" w:rsidR="008573C2" w:rsidRPr="008573C2" w:rsidRDefault="009F3A87" w:rsidP="008573C2">
            <w:pPr>
              <w:ind w:firstLine="0"/>
              <w:jc w:val="left"/>
            </w:pPr>
            <w:r>
              <w:t>5691/4</w:t>
            </w:r>
          </w:p>
        </w:tc>
        <w:tc>
          <w:tcPr>
            <w:tcW w:w="1701" w:type="dxa"/>
            <w:noWrap/>
          </w:tcPr>
          <w:p w14:paraId="48ED2584" w14:textId="77777777" w:rsidR="008573C2" w:rsidRDefault="008573C2" w:rsidP="008573C2">
            <w:pPr>
              <w:ind w:firstLine="0"/>
              <w:jc w:val="left"/>
            </w:pPr>
            <w:r w:rsidRPr="008573C2">
              <w:t>zastavěná plocha a nádvoří</w:t>
            </w:r>
          </w:p>
          <w:p w14:paraId="4CC5187C" w14:textId="0CDC4105" w:rsidR="008573C2" w:rsidRPr="008573C2" w:rsidRDefault="009F3A87" w:rsidP="008573C2">
            <w:pPr>
              <w:ind w:firstLine="0"/>
              <w:jc w:val="left"/>
              <w:rPr>
                <w:szCs w:val="22"/>
              </w:rPr>
            </w:pPr>
            <w:r>
              <w:t>1231</w:t>
            </w:r>
            <w:r w:rsidR="008573C2">
              <w:t xml:space="preserve"> </w:t>
            </w:r>
            <w:r w:rsidR="008573C2" w:rsidRPr="008573C2">
              <w:rPr>
                <w:rFonts w:cs="Segoe UI"/>
                <w:color w:val="000000"/>
                <w:szCs w:val="22"/>
                <w:shd w:val="clear" w:color="auto" w:fill="FEFEFE"/>
              </w:rPr>
              <w:t>m</w:t>
            </w:r>
            <w:r w:rsidR="008573C2" w:rsidRPr="008573C2">
              <w:rPr>
                <w:rFonts w:cs="Segoe UI"/>
                <w:color w:val="000000"/>
                <w:szCs w:val="22"/>
                <w:shd w:val="clear" w:color="auto" w:fill="FEFEFE"/>
                <w:vertAlign w:val="superscript"/>
              </w:rPr>
              <w:t>2</w:t>
            </w:r>
          </w:p>
        </w:tc>
        <w:tc>
          <w:tcPr>
            <w:tcW w:w="4820" w:type="dxa"/>
            <w:noWrap/>
          </w:tcPr>
          <w:p w14:paraId="5D9F6C1C" w14:textId="77777777" w:rsidR="009F3A87" w:rsidRPr="009F3A87" w:rsidRDefault="009F3A87" w:rsidP="009F3A87">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54CC9CF3" w14:textId="20CE9ABF" w:rsidR="008573C2" w:rsidRPr="008573C2" w:rsidRDefault="008573C2" w:rsidP="008573C2">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w:t>
            </w:r>
            <w:r w:rsidR="009F3A87">
              <w:rPr>
                <w:rFonts w:cs="Segoe UI"/>
                <w:color w:val="000000"/>
                <w:szCs w:val="22"/>
                <w:shd w:val="clear" w:color="auto" w:fill="FEFEFE"/>
              </w:rPr>
              <w:t>99</w:t>
            </w:r>
          </w:p>
        </w:tc>
      </w:tr>
      <w:tr w:rsidR="009F3A87" w:rsidRPr="008573C2" w14:paraId="5C65E5AB" w14:textId="77777777" w:rsidTr="00EF6CEF">
        <w:trPr>
          <w:trHeight w:val="606"/>
        </w:trPr>
        <w:tc>
          <w:tcPr>
            <w:tcW w:w="1559" w:type="dxa"/>
            <w:noWrap/>
          </w:tcPr>
          <w:p w14:paraId="53B8F8E6" w14:textId="77777777" w:rsidR="009F3A87" w:rsidRPr="008573C2" w:rsidRDefault="009F3A87" w:rsidP="00EF6CEF">
            <w:pPr>
              <w:ind w:firstLine="0"/>
              <w:jc w:val="left"/>
            </w:pPr>
            <w:r>
              <w:t>5691/5</w:t>
            </w:r>
          </w:p>
        </w:tc>
        <w:tc>
          <w:tcPr>
            <w:tcW w:w="1701" w:type="dxa"/>
            <w:noWrap/>
          </w:tcPr>
          <w:p w14:paraId="7A3175E7" w14:textId="77777777" w:rsidR="009F3A87" w:rsidRDefault="009F3A87" w:rsidP="00EF6CEF">
            <w:pPr>
              <w:ind w:firstLine="0"/>
              <w:jc w:val="left"/>
            </w:pPr>
            <w:r w:rsidRPr="008573C2">
              <w:t>zastavěná plocha a nádvoří</w:t>
            </w:r>
          </w:p>
          <w:p w14:paraId="568523C4" w14:textId="2ADB2D46" w:rsidR="009F3A87" w:rsidRPr="008573C2" w:rsidRDefault="009F3A87" w:rsidP="00EF6CEF">
            <w:pPr>
              <w:ind w:firstLine="0"/>
              <w:jc w:val="left"/>
              <w:rPr>
                <w:szCs w:val="22"/>
              </w:rPr>
            </w:pPr>
            <w:r>
              <w:t xml:space="preserve">1864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4CB9F1FD"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1485644F"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9F3A87" w:rsidRPr="008573C2" w14:paraId="772A2BF9" w14:textId="77777777" w:rsidTr="00EF6CEF">
        <w:trPr>
          <w:trHeight w:val="606"/>
        </w:trPr>
        <w:tc>
          <w:tcPr>
            <w:tcW w:w="1559" w:type="dxa"/>
            <w:noWrap/>
          </w:tcPr>
          <w:p w14:paraId="0C7DD1CD" w14:textId="3C97E797" w:rsidR="009F3A87" w:rsidRPr="008573C2" w:rsidRDefault="009F3A87" w:rsidP="00EF6CEF">
            <w:pPr>
              <w:ind w:firstLine="0"/>
              <w:jc w:val="left"/>
            </w:pPr>
            <w:r>
              <w:t>5691/6</w:t>
            </w:r>
          </w:p>
        </w:tc>
        <w:tc>
          <w:tcPr>
            <w:tcW w:w="1701" w:type="dxa"/>
            <w:noWrap/>
          </w:tcPr>
          <w:p w14:paraId="51E658B9" w14:textId="77777777" w:rsidR="009F3A87" w:rsidRDefault="009F3A87" w:rsidP="00EF6CEF">
            <w:pPr>
              <w:ind w:firstLine="0"/>
              <w:jc w:val="left"/>
            </w:pPr>
            <w:r w:rsidRPr="008573C2">
              <w:t>zastavěná plocha a nádvoří</w:t>
            </w:r>
          </w:p>
          <w:p w14:paraId="0CE69457" w14:textId="6594166D" w:rsidR="009F3A87" w:rsidRPr="008573C2" w:rsidRDefault="009F3A87" w:rsidP="00EF6CEF">
            <w:pPr>
              <w:ind w:firstLine="0"/>
              <w:jc w:val="left"/>
              <w:rPr>
                <w:szCs w:val="22"/>
              </w:rPr>
            </w:pPr>
            <w:r>
              <w:t xml:space="preserve">1952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04D58D00"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0F8EDFBE"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9F3A87" w:rsidRPr="008573C2" w14:paraId="706EB405" w14:textId="77777777" w:rsidTr="00EF6CEF">
        <w:trPr>
          <w:trHeight w:val="606"/>
        </w:trPr>
        <w:tc>
          <w:tcPr>
            <w:tcW w:w="1559" w:type="dxa"/>
            <w:noWrap/>
          </w:tcPr>
          <w:p w14:paraId="7D2D3394" w14:textId="6F7F5327" w:rsidR="009F3A87" w:rsidRPr="008573C2" w:rsidRDefault="009F3A87" w:rsidP="00EF6CEF">
            <w:pPr>
              <w:ind w:firstLine="0"/>
              <w:jc w:val="left"/>
            </w:pPr>
            <w:r>
              <w:t>5691/11</w:t>
            </w:r>
          </w:p>
        </w:tc>
        <w:tc>
          <w:tcPr>
            <w:tcW w:w="1701" w:type="dxa"/>
            <w:noWrap/>
          </w:tcPr>
          <w:p w14:paraId="4A20A8C1" w14:textId="77777777" w:rsidR="009F3A87" w:rsidRDefault="009F3A87" w:rsidP="00EF6CEF">
            <w:pPr>
              <w:ind w:firstLine="0"/>
              <w:jc w:val="left"/>
            </w:pPr>
            <w:r w:rsidRPr="008573C2">
              <w:t>zastavěná plocha a nádvoří</w:t>
            </w:r>
          </w:p>
          <w:p w14:paraId="61F6D4D8" w14:textId="59AC3575" w:rsidR="009F3A87" w:rsidRPr="008573C2" w:rsidRDefault="009F3A87" w:rsidP="00EF6CEF">
            <w:pPr>
              <w:ind w:firstLine="0"/>
              <w:jc w:val="left"/>
              <w:rPr>
                <w:szCs w:val="22"/>
              </w:rPr>
            </w:pPr>
            <w:r>
              <w:t xml:space="preserve">1016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55504F6A"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05037366"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9F3A87" w:rsidRPr="008573C2" w14:paraId="4E49B742" w14:textId="77777777" w:rsidTr="00EF6CEF">
        <w:trPr>
          <w:trHeight w:val="606"/>
        </w:trPr>
        <w:tc>
          <w:tcPr>
            <w:tcW w:w="1559" w:type="dxa"/>
            <w:noWrap/>
          </w:tcPr>
          <w:p w14:paraId="700F270C" w14:textId="1BBEEDE1" w:rsidR="009F3A87" w:rsidRPr="008573C2" w:rsidRDefault="009F3A87" w:rsidP="00EF6CEF">
            <w:pPr>
              <w:ind w:firstLine="0"/>
              <w:jc w:val="left"/>
            </w:pPr>
            <w:r>
              <w:t>5691/31</w:t>
            </w:r>
          </w:p>
        </w:tc>
        <w:tc>
          <w:tcPr>
            <w:tcW w:w="1701" w:type="dxa"/>
            <w:noWrap/>
          </w:tcPr>
          <w:p w14:paraId="1059EE93" w14:textId="57C25FDF" w:rsidR="009F3A87" w:rsidRDefault="009F3A87" w:rsidP="00EF6CEF">
            <w:pPr>
              <w:ind w:firstLine="0"/>
              <w:jc w:val="left"/>
            </w:pPr>
            <w:r>
              <w:t xml:space="preserve">Ostatní </w:t>
            </w:r>
            <w:r w:rsidRPr="008573C2">
              <w:t>ploc</w:t>
            </w:r>
            <w:r>
              <w:t>ha</w:t>
            </w:r>
          </w:p>
          <w:p w14:paraId="65223094" w14:textId="13BD6A4F" w:rsidR="009F3A87" w:rsidRPr="008573C2" w:rsidRDefault="009F3A87" w:rsidP="00EF6CEF">
            <w:pPr>
              <w:ind w:firstLine="0"/>
              <w:jc w:val="left"/>
              <w:rPr>
                <w:szCs w:val="22"/>
              </w:rPr>
            </w:pPr>
            <w:r>
              <w:t xml:space="preserve">2310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6BAE79ED"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1F8862F9"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9F3A87" w:rsidRPr="008573C2" w14:paraId="776929B0" w14:textId="77777777" w:rsidTr="00EF6CEF">
        <w:trPr>
          <w:trHeight w:val="606"/>
        </w:trPr>
        <w:tc>
          <w:tcPr>
            <w:tcW w:w="1559" w:type="dxa"/>
            <w:noWrap/>
          </w:tcPr>
          <w:p w14:paraId="2DAA535F" w14:textId="0A60C7B3" w:rsidR="009F3A87" w:rsidRPr="008573C2" w:rsidRDefault="009F3A87" w:rsidP="00EF6CEF">
            <w:pPr>
              <w:ind w:firstLine="0"/>
              <w:jc w:val="left"/>
            </w:pPr>
            <w:r>
              <w:t>5691/32</w:t>
            </w:r>
          </w:p>
        </w:tc>
        <w:tc>
          <w:tcPr>
            <w:tcW w:w="1701" w:type="dxa"/>
            <w:noWrap/>
          </w:tcPr>
          <w:p w14:paraId="7A4D328F" w14:textId="1D0A3958" w:rsidR="009F3A87" w:rsidRDefault="009F3A87" w:rsidP="00EF6CEF">
            <w:pPr>
              <w:ind w:firstLine="0"/>
              <w:jc w:val="left"/>
            </w:pPr>
            <w:r>
              <w:t>ostatní</w:t>
            </w:r>
            <w:r w:rsidRPr="008573C2">
              <w:t xml:space="preserve"> plocha</w:t>
            </w:r>
          </w:p>
          <w:p w14:paraId="7E9989FD" w14:textId="7AF343A2" w:rsidR="009F3A87" w:rsidRPr="008573C2" w:rsidRDefault="009F3A87" w:rsidP="00EF6CEF">
            <w:pPr>
              <w:ind w:firstLine="0"/>
              <w:jc w:val="left"/>
              <w:rPr>
                <w:szCs w:val="22"/>
              </w:rPr>
            </w:pPr>
            <w:r>
              <w:t xml:space="preserve">191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634F9A6E"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7FE460F9"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r w:rsidR="009F3A87" w:rsidRPr="008573C2" w14:paraId="26A63E2F" w14:textId="77777777" w:rsidTr="00EF6CEF">
        <w:trPr>
          <w:trHeight w:val="606"/>
        </w:trPr>
        <w:tc>
          <w:tcPr>
            <w:tcW w:w="1559" w:type="dxa"/>
            <w:noWrap/>
          </w:tcPr>
          <w:p w14:paraId="3E8BB866" w14:textId="338565DA" w:rsidR="009F3A87" w:rsidRPr="008573C2" w:rsidRDefault="009F3A87" w:rsidP="00EF6CEF">
            <w:pPr>
              <w:ind w:firstLine="0"/>
              <w:jc w:val="left"/>
            </w:pPr>
            <w:r>
              <w:t>5691/33</w:t>
            </w:r>
          </w:p>
        </w:tc>
        <w:tc>
          <w:tcPr>
            <w:tcW w:w="1701" w:type="dxa"/>
            <w:noWrap/>
          </w:tcPr>
          <w:p w14:paraId="112DF44E" w14:textId="77777777" w:rsidR="009F3A87" w:rsidRDefault="009F3A87" w:rsidP="00EF6CEF">
            <w:pPr>
              <w:ind w:firstLine="0"/>
              <w:jc w:val="left"/>
            </w:pPr>
            <w:r w:rsidRPr="008573C2">
              <w:t>zastavěná plocha a nádvoří</w:t>
            </w:r>
          </w:p>
          <w:p w14:paraId="2B02003F" w14:textId="453591AF" w:rsidR="009F3A87" w:rsidRPr="008573C2" w:rsidRDefault="009F3A87" w:rsidP="00EF6CEF">
            <w:pPr>
              <w:ind w:firstLine="0"/>
              <w:jc w:val="left"/>
              <w:rPr>
                <w:szCs w:val="22"/>
              </w:rPr>
            </w:pPr>
            <w:r>
              <w:t xml:space="preserve">242 </w:t>
            </w:r>
            <w:r w:rsidRPr="008573C2">
              <w:rPr>
                <w:rFonts w:cs="Segoe UI"/>
                <w:color w:val="000000"/>
                <w:szCs w:val="22"/>
                <w:shd w:val="clear" w:color="auto" w:fill="FEFEFE"/>
              </w:rPr>
              <w:t>m</w:t>
            </w:r>
            <w:r w:rsidRPr="008573C2">
              <w:rPr>
                <w:rFonts w:cs="Segoe UI"/>
                <w:color w:val="000000"/>
                <w:szCs w:val="22"/>
                <w:shd w:val="clear" w:color="auto" w:fill="FEFEFE"/>
                <w:vertAlign w:val="superscript"/>
              </w:rPr>
              <w:t>2</w:t>
            </w:r>
          </w:p>
        </w:tc>
        <w:tc>
          <w:tcPr>
            <w:tcW w:w="4820" w:type="dxa"/>
            <w:noWrap/>
          </w:tcPr>
          <w:p w14:paraId="06D0354D" w14:textId="77777777" w:rsidR="009F3A87" w:rsidRPr="009F3A87" w:rsidRDefault="009F3A87" w:rsidP="00EF6CEF">
            <w:pPr>
              <w:ind w:firstLine="0"/>
              <w:jc w:val="left"/>
              <w:rPr>
                <w:rFonts w:cs="Segoe UI"/>
                <w:color w:val="000000"/>
                <w:szCs w:val="22"/>
                <w:shd w:val="clear" w:color="auto" w:fill="FEFEFE"/>
              </w:rPr>
            </w:pPr>
            <w:r w:rsidRPr="009F3A87">
              <w:rPr>
                <w:rFonts w:cs="Segoe UI"/>
                <w:color w:val="000000"/>
                <w:szCs w:val="22"/>
                <w:shd w:val="clear" w:color="auto" w:fill="FEFEFE"/>
              </w:rPr>
              <w:t>Jihomoravský kraj, Žerotínovo náměstí 449/3, Veveří, 60200 Brno</w:t>
            </w:r>
          </w:p>
          <w:p w14:paraId="7C99783A" w14:textId="77777777" w:rsidR="009F3A87" w:rsidRPr="008573C2" w:rsidRDefault="009F3A87" w:rsidP="00EF6CEF">
            <w:pPr>
              <w:ind w:firstLine="0"/>
              <w:jc w:val="left"/>
            </w:pPr>
            <w:r w:rsidRPr="008573C2">
              <w:rPr>
                <w:rFonts w:cs="Segoe UI"/>
                <w:color w:val="000000"/>
                <w:szCs w:val="22"/>
                <w:shd w:val="clear" w:color="auto" w:fill="FEFEFE"/>
              </w:rPr>
              <w:t xml:space="preserve">LV </w:t>
            </w:r>
            <w:r>
              <w:rPr>
                <w:rFonts w:cs="Segoe UI"/>
                <w:color w:val="000000"/>
                <w:szCs w:val="22"/>
                <w:shd w:val="clear" w:color="auto" w:fill="FEFEFE"/>
              </w:rPr>
              <w:t>10099</w:t>
            </w:r>
          </w:p>
        </w:tc>
      </w:tr>
    </w:tbl>
    <w:bookmarkEnd w:id="42"/>
    <w:p w14:paraId="56616DC4" w14:textId="77777777" w:rsidR="00C23B3E" w:rsidRDefault="00C23B3E" w:rsidP="00622A9E">
      <w:pPr>
        <w:pStyle w:val="slovna"/>
      </w:pPr>
      <w:r w:rsidRPr="00D16157">
        <w:t>seznam pozemků podle katastru nemovitostí, na kterých vznikne ochranné nebo bezpečnostní pásmo</w:t>
      </w:r>
    </w:p>
    <w:p w14:paraId="72BCE72B" w14:textId="6A0634D6" w:rsidR="00D16157" w:rsidRPr="00D16157" w:rsidRDefault="008573C2" w:rsidP="00264EEA">
      <w:pPr>
        <w:ind w:left="567"/>
      </w:pPr>
      <w:r>
        <w:t>Neřeší se – nevzniká</w:t>
      </w:r>
      <w:r w:rsidR="00410589">
        <w:t xml:space="preserve"> nové</w:t>
      </w:r>
      <w:r>
        <w:t xml:space="preserve"> ochranné nebo bezpečnostní pásmo</w:t>
      </w:r>
      <w:r w:rsidRPr="00B0551D">
        <w:t>.</w:t>
      </w:r>
    </w:p>
    <w:p w14:paraId="53FD5D32" w14:textId="77777777" w:rsidR="00C23B3E" w:rsidRDefault="00C23B3E" w:rsidP="00C23B3E">
      <w:pPr>
        <w:pStyle w:val="Nadpis1"/>
      </w:pPr>
      <w:bookmarkStart w:id="43" w:name="_Toc512067266"/>
      <w:bookmarkStart w:id="44" w:name="_Toc514762081"/>
      <w:bookmarkStart w:id="45" w:name="_Toc514853519"/>
      <w:bookmarkStart w:id="46" w:name="_Toc515956998"/>
      <w:bookmarkStart w:id="47" w:name="_Toc515957042"/>
      <w:bookmarkStart w:id="48" w:name="_Toc515957174"/>
      <w:bookmarkStart w:id="49" w:name="_Toc515957224"/>
      <w:bookmarkStart w:id="50" w:name="_Toc515957284"/>
      <w:bookmarkStart w:id="51" w:name="_Toc56676587"/>
      <w:r>
        <w:t>Celkový popis stavby</w:t>
      </w:r>
      <w:bookmarkEnd w:id="43"/>
      <w:bookmarkEnd w:id="44"/>
      <w:bookmarkEnd w:id="45"/>
      <w:bookmarkEnd w:id="46"/>
      <w:bookmarkEnd w:id="47"/>
      <w:bookmarkEnd w:id="48"/>
      <w:bookmarkEnd w:id="49"/>
      <w:bookmarkEnd w:id="50"/>
      <w:bookmarkEnd w:id="51"/>
    </w:p>
    <w:p w14:paraId="39ED3BAE" w14:textId="77777777" w:rsidR="00C23B3E" w:rsidRDefault="00C23B3E" w:rsidP="00D16157">
      <w:pPr>
        <w:pStyle w:val="Nadpis2"/>
      </w:pPr>
      <w:bookmarkStart w:id="52" w:name="_Toc514762082"/>
      <w:bookmarkStart w:id="53" w:name="_Toc514853520"/>
      <w:bookmarkStart w:id="54" w:name="_Toc515956999"/>
      <w:bookmarkStart w:id="55" w:name="_Toc515957043"/>
      <w:bookmarkStart w:id="56" w:name="_Toc515957175"/>
      <w:bookmarkStart w:id="57" w:name="_Toc515957225"/>
      <w:bookmarkStart w:id="58" w:name="_Toc515957285"/>
      <w:bookmarkStart w:id="59" w:name="_Toc56676588"/>
      <w:r>
        <w:t>Základní charakteristika stavby a jejího užívání</w:t>
      </w:r>
      <w:bookmarkEnd w:id="52"/>
      <w:bookmarkEnd w:id="53"/>
      <w:bookmarkEnd w:id="54"/>
      <w:bookmarkEnd w:id="55"/>
      <w:bookmarkEnd w:id="56"/>
      <w:bookmarkEnd w:id="57"/>
      <w:bookmarkEnd w:id="58"/>
      <w:bookmarkEnd w:id="59"/>
    </w:p>
    <w:p w14:paraId="5D1746FE" w14:textId="77777777" w:rsidR="00C23B3E" w:rsidRDefault="00C23B3E" w:rsidP="00622A9E">
      <w:pPr>
        <w:pStyle w:val="slovna"/>
        <w:numPr>
          <w:ilvl w:val="0"/>
          <w:numId w:val="13"/>
        </w:numPr>
      </w:pPr>
      <w:r>
        <w:t>nová stavba nebo změna dokončené stavby; u změny stavby údaje o jejich současném stavu, závěry stavebně technického, případně stavebně historického průzkumu a výsledky statického posouzení nosných konstrukcí</w:t>
      </w:r>
    </w:p>
    <w:p w14:paraId="610B74BC" w14:textId="77777777" w:rsidR="008017B4" w:rsidRDefault="00AE1C22" w:rsidP="00E36073">
      <w:pPr>
        <w:ind w:left="567"/>
      </w:pPr>
      <w:r w:rsidRPr="008017B4">
        <w:t xml:space="preserve">Jedná se o změnu </w:t>
      </w:r>
      <w:r w:rsidR="00E36073" w:rsidRPr="008017B4">
        <w:t>dokončené stavby</w:t>
      </w:r>
      <w:r w:rsidRPr="008017B4">
        <w:t>.</w:t>
      </w:r>
      <w:r w:rsidR="008017B4">
        <w:t xml:space="preserve"> </w:t>
      </w:r>
    </w:p>
    <w:p w14:paraId="57ED9F72" w14:textId="77777777" w:rsidR="00236D1C" w:rsidRDefault="00236D1C" w:rsidP="00236D1C">
      <w:pPr>
        <w:ind w:left="567"/>
      </w:pPr>
      <w:r w:rsidRPr="008017B4">
        <w:t>Statické posouzení nebylo prováděno –</w:t>
      </w:r>
      <w:r>
        <w:t xml:space="preserve"> u rekonstrukce teplovodu. N</w:t>
      </w:r>
      <w:r w:rsidRPr="008017B4">
        <w:t>edojde ke změně statického namáhání stavebních</w:t>
      </w:r>
      <w:r>
        <w:t xml:space="preserve"> konstrukcí objektů.</w:t>
      </w:r>
    </w:p>
    <w:p w14:paraId="0F8A30CF" w14:textId="250CEEAB" w:rsidR="00E36073" w:rsidRDefault="00AE1C22" w:rsidP="00E36073">
      <w:pPr>
        <w:ind w:left="567"/>
      </w:pPr>
      <w:r w:rsidRPr="008017B4">
        <w:t>Statické posouzení bylo prov</w:t>
      </w:r>
      <w:r w:rsidR="00410589">
        <w:t>e</w:t>
      </w:r>
      <w:r w:rsidRPr="008017B4">
        <w:t>d</w:t>
      </w:r>
      <w:r w:rsidR="00410589">
        <w:t>e</w:t>
      </w:r>
      <w:r w:rsidRPr="008017B4">
        <w:t xml:space="preserve">no – </w:t>
      </w:r>
      <w:r w:rsidR="00557B50">
        <w:t xml:space="preserve">u rekonstrukce kotelny </w:t>
      </w:r>
      <w:r w:rsidRPr="008017B4">
        <w:t>dojde ke změně statického namáhání stavebních konstrukcí.</w:t>
      </w:r>
      <w:r w:rsidR="008017B4" w:rsidRPr="008017B4">
        <w:t xml:space="preserve"> Stavba je navržena a bude realizována tak, aby plnila základní požadavky na mechanickou odolnost a stabilitu.</w:t>
      </w:r>
    </w:p>
    <w:p w14:paraId="437F26E0" w14:textId="78959C7C" w:rsidR="00E36073" w:rsidRDefault="00E36073" w:rsidP="00E36073">
      <w:pPr>
        <w:ind w:left="567"/>
      </w:pPr>
      <w:r>
        <w:t xml:space="preserve">Bude provedena výměna stávající technologie kotelny vyžadující veřejnoprávní projednání. </w:t>
      </w:r>
    </w:p>
    <w:p w14:paraId="000349A1" w14:textId="77777777" w:rsidR="00C23B3E" w:rsidRDefault="00C23B3E" w:rsidP="00622A9E">
      <w:pPr>
        <w:pStyle w:val="slovna"/>
      </w:pPr>
      <w:r>
        <w:t>účel užívání stavby</w:t>
      </w:r>
    </w:p>
    <w:p w14:paraId="192C4855" w14:textId="6CE88AAE" w:rsidR="00446275" w:rsidRDefault="00E36073" w:rsidP="00E36073">
      <w:pPr>
        <w:ind w:left="567"/>
      </w:pPr>
      <w:r>
        <w:t>Účelem stavby je výroba tepelné</w:t>
      </w:r>
      <w:r w:rsidR="00410589">
        <w:t xml:space="preserve"> </w:t>
      </w:r>
      <w:r>
        <w:t>energie</w:t>
      </w:r>
      <w:r w:rsidR="00410589">
        <w:t xml:space="preserve"> a její </w:t>
      </w:r>
      <w:r w:rsidR="00236D1C">
        <w:t>rozvod</w:t>
      </w:r>
      <w:r>
        <w:t xml:space="preserve"> </w:t>
      </w:r>
      <w:r w:rsidR="00446275">
        <w:t>pro vytápění školní</w:t>
      </w:r>
      <w:r w:rsidR="00236D1C">
        <w:t>ho areálu</w:t>
      </w:r>
      <w:r w:rsidR="005619A9">
        <w:t>.</w:t>
      </w:r>
    </w:p>
    <w:p w14:paraId="698DFBE7" w14:textId="77777777" w:rsidR="00C23B3E" w:rsidRDefault="00C23B3E" w:rsidP="00622A9E">
      <w:pPr>
        <w:pStyle w:val="slovna"/>
      </w:pPr>
      <w:r>
        <w:t>trvalá nebo dočasná stavba</w:t>
      </w:r>
    </w:p>
    <w:p w14:paraId="0705BB84" w14:textId="77777777" w:rsidR="00D16157" w:rsidRPr="00D16157" w:rsidRDefault="00446275" w:rsidP="00264EEA">
      <w:pPr>
        <w:ind w:left="567"/>
      </w:pPr>
      <w:r w:rsidRPr="00446275">
        <w:t>Jedná se o trvalou stavbu.</w:t>
      </w:r>
    </w:p>
    <w:p w14:paraId="01F76E54" w14:textId="77777777" w:rsidR="00C23B3E" w:rsidRDefault="00C23B3E" w:rsidP="00622A9E">
      <w:pPr>
        <w:pStyle w:val="slovna"/>
      </w:pPr>
      <w:r>
        <w:t>informace o vydaných rozhodnutích o povolení výjimky z technických požadavků na stavby a technických požadavků zabezpečujících bezbariérové užívání stavby</w:t>
      </w:r>
    </w:p>
    <w:p w14:paraId="0C5048E9" w14:textId="42E3263F" w:rsidR="00D16157" w:rsidRPr="00D16157" w:rsidRDefault="00446275" w:rsidP="00264EEA">
      <w:pPr>
        <w:ind w:left="567"/>
      </w:pPr>
      <w:r>
        <w:t xml:space="preserve">Neřeší se – jedná se o objekt technologického charakteru bez </w:t>
      </w:r>
      <w:r w:rsidR="005619A9" w:rsidRPr="00817442">
        <w:t>přístupu osob s omezenou schopností pohybu a orientace.</w:t>
      </w:r>
      <w:r w:rsidR="00D043A4">
        <w:t xml:space="preserve"> Účelem stavby je výroba a rozvod tepla.</w:t>
      </w:r>
    </w:p>
    <w:p w14:paraId="7F09D58E" w14:textId="77777777" w:rsidR="00C23B3E" w:rsidRDefault="00C23B3E" w:rsidP="00622A9E">
      <w:pPr>
        <w:pStyle w:val="slovna"/>
      </w:pPr>
      <w:r>
        <w:t>informace o tom, zda a v jakých částech dokumentace jsou zohledněny podmínky závazných stanovisek dotčených orgánů</w:t>
      </w:r>
    </w:p>
    <w:p w14:paraId="3752A149" w14:textId="77777777" w:rsidR="00D16157" w:rsidRPr="00D16157" w:rsidRDefault="00446275" w:rsidP="00264EEA">
      <w:pPr>
        <w:ind w:left="567"/>
      </w:pPr>
      <w:r w:rsidRPr="000E005F">
        <w:t>Vyjádření dotčených orgánů jsou obsažen</w:t>
      </w:r>
      <w:r w:rsidR="00152B2A">
        <w:t>a</w:t>
      </w:r>
      <w:r w:rsidRPr="000E005F">
        <w:t xml:space="preserve"> v dokladové části projektové dokumentace. Požadavky dotčených orgánů jsou splněny, připomínky byly zapracovány do PD.</w:t>
      </w:r>
    </w:p>
    <w:p w14:paraId="7802500C" w14:textId="77777777" w:rsidR="00C23B3E" w:rsidRDefault="00C23B3E" w:rsidP="00622A9E">
      <w:pPr>
        <w:pStyle w:val="slovna"/>
      </w:pPr>
      <w:r>
        <w:t>ochrana stavby podle jiných právních předpisů</w:t>
      </w:r>
    </w:p>
    <w:p w14:paraId="156697AA" w14:textId="77777777" w:rsidR="00D16157" w:rsidRPr="00D16157" w:rsidRDefault="005619A9" w:rsidP="00264EEA">
      <w:pPr>
        <w:ind w:left="567"/>
      </w:pPr>
      <w:r w:rsidRPr="005619A9">
        <w:t xml:space="preserve">Neřeší se – stavba </w:t>
      </w:r>
      <w:r>
        <w:t xml:space="preserve">nevyžaduje </w:t>
      </w:r>
      <w:r w:rsidRPr="005619A9">
        <w:t>ochranu podle jiných právních předpisů.</w:t>
      </w:r>
    </w:p>
    <w:p w14:paraId="1BD4FF65" w14:textId="77777777" w:rsidR="00C23B3E" w:rsidRDefault="00C23B3E" w:rsidP="00622A9E">
      <w:pPr>
        <w:pStyle w:val="slovna"/>
      </w:pPr>
      <w:r>
        <w:t>navrhované parametry stavby - zastavěná plocha, obestavěný prostor, užitná plocha, počet funkčních jednotek a jejich velikosti apod.</w:t>
      </w:r>
    </w:p>
    <w:p w14:paraId="507A47A3" w14:textId="14A81E9E" w:rsidR="00E3268E" w:rsidRPr="007C2F13" w:rsidRDefault="00E3268E" w:rsidP="00E3268E">
      <w:pPr>
        <w:ind w:left="567"/>
      </w:pPr>
      <w:r w:rsidRPr="007C2F13">
        <w:t>Rekonstrukce teplovodu</w:t>
      </w:r>
      <w:r w:rsidR="00EE47A3" w:rsidRPr="007C2F13">
        <w:t>:</w:t>
      </w:r>
    </w:p>
    <w:p w14:paraId="7E1B084F" w14:textId="5C6DC7D3" w:rsidR="00E3268E" w:rsidRPr="007C2F13" w:rsidRDefault="00E3268E" w:rsidP="00E3268E">
      <w:pPr>
        <w:ind w:left="567"/>
      </w:pPr>
      <w:r w:rsidRPr="007C2F13">
        <w:t>Celková délka trasy teplovodu:</w:t>
      </w:r>
      <w:r w:rsidRPr="007C2F13">
        <w:tab/>
      </w:r>
      <w:r w:rsidRPr="007C2F13">
        <w:tab/>
      </w:r>
      <w:r w:rsidRPr="007C2F13">
        <w:tab/>
      </w:r>
      <w:r w:rsidR="007C2F13">
        <w:t>125</w:t>
      </w:r>
      <w:r w:rsidR="007C2F13" w:rsidRPr="007C2F13">
        <w:t xml:space="preserve"> </w:t>
      </w:r>
      <w:r w:rsidRPr="007C2F13">
        <w:t>m (délka venkovního potrubí)</w:t>
      </w:r>
    </w:p>
    <w:p w14:paraId="6E1AC591" w14:textId="514C1CF1" w:rsidR="00E3268E" w:rsidRPr="007C2F13" w:rsidRDefault="00E3268E" w:rsidP="00E3268E">
      <w:pPr>
        <w:ind w:left="567"/>
      </w:pPr>
      <w:r w:rsidRPr="007C2F13">
        <w:t xml:space="preserve">Dimenze teplovodu: </w:t>
      </w:r>
      <w:r w:rsidRPr="007C2F13">
        <w:tab/>
      </w:r>
      <w:r w:rsidRPr="007C2F13">
        <w:tab/>
      </w:r>
      <w:r w:rsidRPr="007C2F13">
        <w:tab/>
      </w:r>
      <w:r w:rsidRPr="007C2F13">
        <w:tab/>
        <w:t>DN 65 - DN 100</w:t>
      </w:r>
    </w:p>
    <w:p w14:paraId="4232E430" w14:textId="17093168" w:rsidR="00EE47A3" w:rsidRPr="007C2F13" w:rsidRDefault="00E3268E" w:rsidP="00E3268E">
      <w:pPr>
        <w:ind w:left="567"/>
      </w:pPr>
      <w:r w:rsidRPr="007C2F13">
        <w:t>Přenášený výkon:</w:t>
      </w:r>
      <w:r w:rsidR="00946B58" w:rsidRPr="007C2F13">
        <w:tab/>
      </w:r>
      <w:r w:rsidRPr="007C2F13">
        <w:tab/>
      </w:r>
      <w:r w:rsidRPr="007C2F13">
        <w:tab/>
      </w:r>
      <w:r w:rsidRPr="007C2F13">
        <w:tab/>
      </w:r>
      <w:r w:rsidR="00EE47A3" w:rsidRPr="007C2F13">
        <w:t>503</w:t>
      </w:r>
      <w:r w:rsidRPr="007C2F13">
        <w:t xml:space="preserve"> kW </w:t>
      </w:r>
    </w:p>
    <w:p w14:paraId="7664806A" w14:textId="38CE6D25" w:rsidR="00E3268E" w:rsidRPr="007C2F13" w:rsidRDefault="00E3268E" w:rsidP="00E3268E">
      <w:pPr>
        <w:ind w:left="567"/>
      </w:pPr>
      <w:r w:rsidRPr="007C2F13">
        <w:t>Počet předávacích stanic</w:t>
      </w:r>
      <w:r w:rsidRPr="007C2F13">
        <w:tab/>
      </w:r>
      <w:r w:rsidRPr="007C2F13">
        <w:tab/>
      </w:r>
      <w:r w:rsidRPr="007C2F13">
        <w:tab/>
        <w:t>3</w:t>
      </w:r>
    </w:p>
    <w:p w14:paraId="21D1C9A8" w14:textId="77777777" w:rsidR="00E3268E" w:rsidRPr="007C2F13" w:rsidRDefault="00E3268E" w:rsidP="00E3268E">
      <w:pPr>
        <w:ind w:left="567"/>
      </w:pPr>
    </w:p>
    <w:p w14:paraId="4A0AE7D4" w14:textId="04B0FB5F" w:rsidR="00E3268E" w:rsidRPr="007C2F13" w:rsidRDefault="00E3268E" w:rsidP="00E3268E">
      <w:pPr>
        <w:ind w:left="567"/>
      </w:pPr>
      <w:r w:rsidRPr="007C2F13">
        <w:t>Rekonstrukce vodovodu</w:t>
      </w:r>
      <w:r w:rsidR="00EE47A3" w:rsidRPr="007C2F13">
        <w:t>:</w:t>
      </w:r>
    </w:p>
    <w:p w14:paraId="73E3EEA3" w14:textId="4234CB67" w:rsidR="00EE47A3" w:rsidRPr="007C2F13" w:rsidRDefault="00EE47A3" w:rsidP="00EE47A3">
      <w:pPr>
        <w:ind w:left="567"/>
      </w:pPr>
      <w:r w:rsidRPr="007C2F13">
        <w:t xml:space="preserve">Celková délka trasy </w:t>
      </w:r>
      <w:r w:rsidR="007C2F13" w:rsidRPr="007C2F13">
        <w:t>vodovodu</w:t>
      </w:r>
      <w:r w:rsidR="007C2F13" w:rsidRPr="007C2F13">
        <w:tab/>
      </w:r>
      <w:r w:rsidRPr="007C2F13">
        <w:tab/>
      </w:r>
      <w:r w:rsidRPr="007C2F13">
        <w:tab/>
      </w:r>
      <w:r w:rsidR="007C2F13">
        <w:t>125</w:t>
      </w:r>
      <w:r w:rsidR="007C2F13" w:rsidRPr="007C2F13">
        <w:t xml:space="preserve"> </w:t>
      </w:r>
      <w:r w:rsidRPr="007C2F13">
        <w:t>m (délka venkovního potrubí)</w:t>
      </w:r>
    </w:p>
    <w:p w14:paraId="0A46D9FB" w14:textId="7C915B3B" w:rsidR="00EE47A3" w:rsidRPr="007C2F13" w:rsidRDefault="00EE47A3" w:rsidP="00EE47A3">
      <w:pPr>
        <w:ind w:left="567"/>
      </w:pPr>
      <w:r w:rsidRPr="007C2F13">
        <w:t xml:space="preserve">Dimenze </w:t>
      </w:r>
      <w:r w:rsidR="007C2F13" w:rsidRPr="007C2F13">
        <w:t>vodovodu</w:t>
      </w:r>
      <w:r w:rsidRPr="007C2F13">
        <w:t xml:space="preserve"> </w:t>
      </w:r>
      <w:r w:rsidRPr="007C2F13">
        <w:tab/>
      </w:r>
      <w:r w:rsidRPr="007C2F13">
        <w:tab/>
      </w:r>
      <w:r w:rsidRPr="007C2F13">
        <w:tab/>
      </w:r>
      <w:r w:rsidRPr="007C2F13">
        <w:tab/>
      </w:r>
      <w:r w:rsidR="007C2F13">
        <w:t>d63</w:t>
      </w:r>
    </w:p>
    <w:p w14:paraId="5976847B" w14:textId="77777777" w:rsidR="00E3268E" w:rsidRDefault="00E3268E" w:rsidP="00264EEA">
      <w:pPr>
        <w:ind w:left="567"/>
      </w:pPr>
    </w:p>
    <w:p w14:paraId="555686BA" w14:textId="174E4A16" w:rsidR="00D16157" w:rsidRPr="00D16157" w:rsidRDefault="001F6EB6" w:rsidP="00264EEA">
      <w:pPr>
        <w:ind w:left="567"/>
      </w:pPr>
      <w:r w:rsidRPr="000E005F">
        <w:t>N</w:t>
      </w:r>
      <w:r w:rsidR="00E3268E">
        <w:t>avrhované parametry se ne</w:t>
      </w:r>
      <w:r w:rsidRPr="000E005F">
        <w:t>řeší</w:t>
      </w:r>
      <w:r w:rsidR="00E3268E">
        <w:t xml:space="preserve"> u rekonstrukce kotelny</w:t>
      </w:r>
      <w:r w:rsidRPr="000E005F">
        <w:t xml:space="preserve"> – zůstáv</w:t>
      </w:r>
      <w:r w:rsidR="00E3268E">
        <w:t xml:space="preserve">ají </w:t>
      </w:r>
      <w:r w:rsidRPr="000E005F">
        <w:t>stávající.</w:t>
      </w:r>
    </w:p>
    <w:p w14:paraId="737B80E2" w14:textId="77777777" w:rsidR="00C23B3E" w:rsidRDefault="00C23B3E" w:rsidP="00622A9E">
      <w:pPr>
        <w:pStyle w:val="slovna"/>
      </w:pPr>
      <w:r>
        <w:t>základní bilance stavby - potřeby a spotřeby médií a hmot, hospodaření s dešťovou vodou, celkové produkované množství a druhy odpadů a emisí, třída energetické náročnosti budov apod.</w:t>
      </w:r>
    </w:p>
    <w:p w14:paraId="743F0196" w14:textId="47F3969F" w:rsidR="00CA0302" w:rsidRDefault="005C10BE" w:rsidP="00CA0302">
      <w:pPr>
        <w:ind w:left="567"/>
      </w:pPr>
      <w:r>
        <w:t>Se změnou paliva dojde ke změně spotřeb hmot a druhů odpadů. Kotel na biomasu bude spalovat dřevní štěpku</w:t>
      </w:r>
      <w:r w:rsidR="00CA0302" w:rsidRPr="00CA0302">
        <w:t xml:space="preserve"> (štěpka B1, EN ISO 17225-4 (třída A1 + A2)</w:t>
      </w:r>
      <w:r w:rsidR="0035248F">
        <w:t>. Kondenzační kotel bude spalovat zemní plyn.</w:t>
      </w:r>
    </w:p>
    <w:p w14:paraId="585BC8BA" w14:textId="3E711F9B" w:rsidR="0035248F" w:rsidRPr="00392F78" w:rsidRDefault="0035248F" w:rsidP="00DB7959">
      <w:pPr>
        <w:ind w:left="143" w:firstLine="708"/>
      </w:pPr>
      <w:r w:rsidRPr="00392F78">
        <w:t>- min. spotřeba plynu:</w:t>
      </w:r>
      <w:r w:rsidRPr="00392F78">
        <w:tab/>
      </w:r>
      <w:r>
        <w:tab/>
      </w:r>
      <w:r w:rsidR="00DB7959">
        <w:tab/>
      </w:r>
      <w:r w:rsidR="00DB7959">
        <w:tab/>
      </w:r>
      <w:r w:rsidR="00DB7959">
        <w:tab/>
      </w:r>
      <w:r w:rsidRPr="00392F78">
        <w:t xml:space="preserve">- </w:t>
      </w:r>
      <w:r>
        <w:t>144</w:t>
      </w:r>
      <w:r w:rsidRPr="00392F78">
        <w:t xml:space="preserve"> </w:t>
      </w:r>
      <w:r>
        <w:t>kg</w:t>
      </w:r>
      <w:r w:rsidRPr="00392F78">
        <w:t>/h</w:t>
      </w:r>
    </w:p>
    <w:p w14:paraId="54307531" w14:textId="055A4342" w:rsidR="0035248F" w:rsidRPr="00392F78" w:rsidRDefault="0035248F" w:rsidP="00DB7959">
      <w:pPr>
        <w:ind w:left="143" w:firstLine="708"/>
      </w:pPr>
      <w:r w:rsidRPr="00392F78">
        <w:t>- max. spotřeba plynu:</w:t>
      </w:r>
      <w:r w:rsidRPr="00392F78">
        <w:tab/>
      </w:r>
      <w:r>
        <w:tab/>
      </w:r>
      <w:r w:rsidR="00DB7959">
        <w:tab/>
      </w:r>
      <w:r w:rsidR="00DB7959">
        <w:tab/>
      </w:r>
      <w:r w:rsidR="00DB7959">
        <w:tab/>
      </w:r>
      <w:r w:rsidRPr="00392F78">
        <w:t xml:space="preserve">- </w:t>
      </w:r>
      <w:r>
        <w:t>7</w:t>
      </w:r>
      <w:r w:rsidRPr="00392F78">
        <w:t>2</w:t>
      </w:r>
      <w:r>
        <w:t>0 kg</w:t>
      </w:r>
      <w:r w:rsidRPr="00392F78">
        <w:t>/h</w:t>
      </w:r>
    </w:p>
    <w:p w14:paraId="1B63A273" w14:textId="77777777" w:rsidR="0035248F" w:rsidRPr="00CA0302" w:rsidRDefault="0035248F" w:rsidP="00CA0302">
      <w:pPr>
        <w:ind w:left="567"/>
      </w:pPr>
    </w:p>
    <w:p w14:paraId="351B3C86" w14:textId="302CDA18" w:rsidR="005C10BE" w:rsidRDefault="005C10BE" w:rsidP="005619A9">
      <w:pPr>
        <w:ind w:left="567"/>
      </w:pPr>
    </w:p>
    <w:p w14:paraId="755499DF" w14:textId="14D65713" w:rsidR="005C10BE" w:rsidRDefault="00DB7959" w:rsidP="00DB7959">
      <w:pPr>
        <w:ind w:left="143" w:firstLine="708"/>
      </w:pPr>
      <w:r>
        <w:t>- p</w:t>
      </w:r>
      <w:r w:rsidR="005C10BE" w:rsidRPr="00CA0302">
        <w:t xml:space="preserve">růměrná spotřeba </w:t>
      </w:r>
      <w:r>
        <w:t>štěpky</w:t>
      </w:r>
      <w:r w:rsidR="005C10BE" w:rsidRPr="00CA0302">
        <w:t xml:space="preserve"> při jm. výkonu 299 kW</w:t>
      </w:r>
      <w:r w:rsidR="005C10BE" w:rsidRPr="00CA0302">
        <w:tab/>
      </w:r>
      <w:r>
        <w:t xml:space="preserve">- </w:t>
      </w:r>
      <w:r w:rsidR="005C10BE" w:rsidRPr="00CA0302">
        <w:t>100 kg/h</w:t>
      </w:r>
    </w:p>
    <w:p w14:paraId="6813A03F" w14:textId="02595A76" w:rsidR="00DB7959" w:rsidRDefault="00DB7959" w:rsidP="00DB7959">
      <w:pPr>
        <w:ind w:left="143" w:firstLine="708"/>
      </w:pPr>
      <w:r>
        <w:t xml:space="preserve">- roční. </w:t>
      </w:r>
      <w:r w:rsidRPr="00CA0302">
        <w:t xml:space="preserve">spotřeba </w:t>
      </w:r>
      <w:r>
        <w:t>štěpky tř. B1</w:t>
      </w:r>
      <w:r>
        <w:tab/>
      </w:r>
      <w:r>
        <w:tab/>
      </w:r>
      <w:r>
        <w:tab/>
      </w:r>
      <w:r>
        <w:tab/>
        <w:t>- 320</w:t>
      </w:r>
      <w:r w:rsidRPr="00CA0302">
        <w:t xml:space="preserve"> </w:t>
      </w:r>
      <w:r>
        <w:t>t</w:t>
      </w:r>
    </w:p>
    <w:p w14:paraId="16231179" w14:textId="77777777" w:rsidR="00DB7959" w:rsidRDefault="00DB7959" w:rsidP="005619A9">
      <w:pPr>
        <w:ind w:left="567"/>
      </w:pPr>
    </w:p>
    <w:p w14:paraId="0F352CF5" w14:textId="50F9B1B3" w:rsidR="000353C0" w:rsidRDefault="000353C0" w:rsidP="005619A9">
      <w:pPr>
        <w:ind w:left="567"/>
      </w:pPr>
      <w:r>
        <w:t>Množství odpadů a emisí viz. bod 6. a)</w:t>
      </w:r>
    </w:p>
    <w:p w14:paraId="19467A64" w14:textId="77777777" w:rsidR="005C10BE" w:rsidRDefault="005C10BE" w:rsidP="005619A9">
      <w:pPr>
        <w:ind w:left="567"/>
      </w:pPr>
    </w:p>
    <w:p w14:paraId="640C4CD8" w14:textId="3038BD9A" w:rsidR="005619A9" w:rsidRDefault="000353C0" w:rsidP="005619A9">
      <w:pPr>
        <w:ind w:left="567"/>
      </w:pPr>
      <w:r>
        <w:t>Hospodaření s dešťovou vodou, třída energetické náročnosti budov se n</w:t>
      </w:r>
      <w:r w:rsidR="005619A9" w:rsidRPr="00AB077A">
        <w:t>eřeší –</w:t>
      </w:r>
      <w:r w:rsidR="00AB077A" w:rsidRPr="00AB077A">
        <w:t xml:space="preserve"> zůstává stávající. U </w:t>
      </w:r>
      <w:r w:rsidR="00DB7959">
        <w:t>kotelny</w:t>
      </w:r>
      <w:r w:rsidR="00AB077A" w:rsidRPr="00AB077A">
        <w:t xml:space="preserve"> není potřeba řešit dle vyhl. 406/2000 Sb. (§ 7, odst. 4. e) energetická náročnost budovy – jedná se o kotelnu se spotřebou energie do 700 GJ za rok.</w:t>
      </w:r>
    </w:p>
    <w:p w14:paraId="46ECE64A" w14:textId="77777777" w:rsidR="00C23B3E" w:rsidRDefault="00C23B3E" w:rsidP="00622A9E">
      <w:pPr>
        <w:pStyle w:val="slovna"/>
      </w:pPr>
      <w:r>
        <w:t>základní předpoklady výstavby - časové údaje o realizaci stavby, členění na etapy</w:t>
      </w:r>
    </w:p>
    <w:p w14:paraId="094B8D56" w14:textId="77777777" w:rsidR="005619A9" w:rsidRDefault="005619A9" w:rsidP="005619A9">
      <w:pPr>
        <w:ind w:left="567"/>
      </w:pPr>
      <w:r w:rsidRPr="000E005F">
        <w:t>Stavba není členěna na etapy.</w:t>
      </w:r>
    </w:p>
    <w:p w14:paraId="3279D7A9" w14:textId="7F49DC05" w:rsidR="005619A9" w:rsidRDefault="005619A9" w:rsidP="005619A9">
      <w:pPr>
        <w:ind w:left="567"/>
      </w:pPr>
      <w:r>
        <w:t>Předpokládané zahájení stavby:</w:t>
      </w:r>
      <w:r>
        <w:tab/>
      </w:r>
      <w:r w:rsidR="00F07145">
        <w:t>7</w:t>
      </w:r>
      <w:r>
        <w:t>/20</w:t>
      </w:r>
      <w:r w:rsidR="00F07145">
        <w:t>2</w:t>
      </w:r>
      <w:r>
        <w:t>1</w:t>
      </w:r>
    </w:p>
    <w:p w14:paraId="075349D0" w14:textId="4F8A9CCF" w:rsidR="00D16157" w:rsidRPr="00D16157" w:rsidRDefault="005619A9" w:rsidP="005619A9">
      <w:pPr>
        <w:ind w:left="567"/>
      </w:pPr>
      <w:r>
        <w:t>Dokončení stavby:</w:t>
      </w:r>
      <w:r>
        <w:tab/>
      </w:r>
      <w:r>
        <w:tab/>
      </w:r>
      <w:r>
        <w:tab/>
      </w:r>
      <w:r w:rsidR="00F07145">
        <w:t>9</w:t>
      </w:r>
      <w:r>
        <w:t>/20</w:t>
      </w:r>
      <w:r w:rsidR="00F07145">
        <w:t>2</w:t>
      </w:r>
      <w:r>
        <w:t>1</w:t>
      </w:r>
    </w:p>
    <w:p w14:paraId="214354C1" w14:textId="77777777" w:rsidR="00C23B3E" w:rsidRDefault="00C23B3E" w:rsidP="00622A9E">
      <w:pPr>
        <w:pStyle w:val="slovna"/>
      </w:pPr>
      <w:r>
        <w:t>orientační náklady stavby</w:t>
      </w:r>
    </w:p>
    <w:p w14:paraId="2F173FB0" w14:textId="41143C59" w:rsidR="00D16157" w:rsidRPr="00D16157" w:rsidRDefault="005619A9" w:rsidP="00264EEA">
      <w:pPr>
        <w:ind w:left="567"/>
      </w:pPr>
      <w:r w:rsidRPr="005619A9">
        <w:t xml:space="preserve">Odhad investičních nákladů činí </w:t>
      </w:r>
      <w:r w:rsidR="007A5F1B">
        <w:t xml:space="preserve">     </w:t>
      </w:r>
      <w:r w:rsidRPr="005619A9">
        <w:t xml:space="preserve"> mil. Kč bez DPH.</w:t>
      </w:r>
    </w:p>
    <w:p w14:paraId="13AD6197" w14:textId="77777777" w:rsidR="009F28F8" w:rsidRDefault="009F28F8" w:rsidP="009F28F8">
      <w:pPr>
        <w:pStyle w:val="Nadpis2"/>
      </w:pPr>
      <w:bookmarkStart w:id="60" w:name="_Toc514762083"/>
      <w:bookmarkStart w:id="61" w:name="_Toc514853521"/>
      <w:bookmarkStart w:id="62" w:name="_Toc515362709"/>
      <w:bookmarkStart w:id="63" w:name="_Toc515957000"/>
      <w:bookmarkStart w:id="64" w:name="_Toc515957044"/>
      <w:bookmarkStart w:id="65" w:name="_Toc515957176"/>
      <w:bookmarkStart w:id="66" w:name="_Toc515957226"/>
      <w:bookmarkStart w:id="67" w:name="_Toc515957286"/>
      <w:bookmarkStart w:id="68" w:name="_Toc56676589"/>
      <w:r>
        <w:t>Celkové urbanistické a architektonické řešení</w:t>
      </w:r>
      <w:bookmarkEnd w:id="60"/>
      <w:bookmarkEnd w:id="61"/>
      <w:bookmarkEnd w:id="62"/>
      <w:bookmarkEnd w:id="63"/>
      <w:bookmarkEnd w:id="64"/>
      <w:bookmarkEnd w:id="65"/>
      <w:bookmarkEnd w:id="66"/>
      <w:bookmarkEnd w:id="67"/>
      <w:bookmarkEnd w:id="68"/>
    </w:p>
    <w:p w14:paraId="7D85996C" w14:textId="77777777" w:rsidR="009F28F8" w:rsidRDefault="009F28F8" w:rsidP="009F28F8">
      <w:pPr>
        <w:pStyle w:val="slovna"/>
        <w:numPr>
          <w:ilvl w:val="0"/>
          <w:numId w:val="37"/>
        </w:numPr>
      </w:pPr>
      <w:r>
        <w:t>urbanismus - územní regulace, kompozice prostorového řešení</w:t>
      </w:r>
    </w:p>
    <w:p w14:paraId="095BAD96" w14:textId="21F8A122" w:rsidR="009F28F8" w:rsidRPr="008017B4" w:rsidRDefault="009F28F8" w:rsidP="009F28F8">
      <w:pPr>
        <w:ind w:left="567"/>
      </w:pPr>
      <w:r w:rsidRPr="00DB7959">
        <w:t>Beze změny.</w:t>
      </w:r>
      <w:r w:rsidRPr="008017B4">
        <w:t xml:space="preserve"> </w:t>
      </w:r>
    </w:p>
    <w:p w14:paraId="4C9A0FE6" w14:textId="77777777" w:rsidR="009F28F8" w:rsidRDefault="009F28F8" w:rsidP="009F28F8">
      <w:pPr>
        <w:pStyle w:val="slovna"/>
      </w:pPr>
      <w:r>
        <w:t>architektonické řešení - kompozice tvarového řešení, materiálové a barevné řešení</w:t>
      </w:r>
    </w:p>
    <w:p w14:paraId="7B2EA619" w14:textId="77777777" w:rsidR="00362242" w:rsidRPr="008017B4" w:rsidRDefault="00362242" w:rsidP="00362242">
      <w:pPr>
        <w:ind w:left="567"/>
      </w:pPr>
      <w:bookmarkStart w:id="69" w:name="_Toc514762084"/>
      <w:bookmarkStart w:id="70" w:name="_Toc514853522"/>
      <w:r w:rsidRPr="00DB7959">
        <w:t>Beze změny.</w:t>
      </w:r>
      <w:r w:rsidRPr="008017B4">
        <w:t xml:space="preserve"> </w:t>
      </w:r>
    </w:p>
    <w:p w14:paraId="1740C700" w14:textId="77777777" w:rsidR="009F28F8" w:rsidRDefault="009F28F8" w:rsidP="009F28F8">
      <w:pPr>
        <w:pStyle w:val="Nadpis2"/>
      </w:pPr>
      <w:bookmarkStart w:id="71" w:name="_Toc515362710"/>
      <w:bookmarkStart w:id="72" w:name="_Toc515957001"/>
      <w:bookmarkStart w:id="73" w:name="_Toc515957045"/>
      <w:bookmarkStart w:id="74" w:name="_Toc515957177"/>
      <w:bookmarkStart w:id="75" w:name="_Toc515957227"/>
      <w:bookmarkStart w:id="76" w:name="_Toc515957287"/>
      <w:bookmarkStart w:id="77" w:name="_Toc56676590"/>
      <w:r>
        <w:t>Celkové provozní řešení, technologie výroby</w:t>
      </w:r>
      <w:bookmarkEnd w:id="69"/>
      <w:bookmarkEnd w:id="70"/>
      <w:bookmarkEnd w:id="71"/>
      <w:bookmarkEnd w:id="72"/>
      <w:bookmarkEnd w:id="73"/>
      <w:bookmarkEnd w:id="74"/>
      <w:bookmarkEnd w:id="75"/>
      <w:bookmarkEnd w:id="76"/>
      <w:bookmarkEnd w:id="77"/>
    </w:p>
    <w:p w14:paraId="2B1F08F8" w14:textId="564BB783" w:rsidR="009F28F8" w:rsidRDefault="009F28F8" w:rsidP="009F28F8">
      <w:pPr>
        <w:ind w:left="567"/>
      </w:pPr>
      <w:bookmarkStart w:id="78" w:name="_Hlk514939959"/>
      <w:bookmarkStart w:id="79" w:name="_Hlk514940002"/>
      <w:r w:rsidRPr="001F6EB6">
        <w:t>Záměrem investora je provést celkovou rekonstrukci technologie stávající teplovodní kotelny</w:t>
      </w:r>
      <w:r w:rsidR="00F07145">
        <w:t xml:space="preserve"> a rekonstrukci teplovodu</w:t>
      </w:r>
      <w:r w:rsidRPr="001F6EB6">
        <w:t>.</w:t>
      </w:r>
    </w:p>
    <w:p w14:paraId="60A7CDE3" w14:textId="77777777" w:rsidR="009F28F8" w:rsidRDefault="009F28F8" w:rsidP="009F28F8">
      <w:pPr>
        <w:pStyle w:val="Nadpis2"/>
      </w:pPr>
      <w:bookmarkStart w:id="80" w:name="_Toc514762085"/>
      <w:bookmarkStart w:id="81" w:name="_Toc514853523"/>
      <w:bookmarkStart w:id="82" w:name="_Toc515362711"/>
      <w:bookmarkStart w:id="83" w:name="_Toc515957002"/>
      <w:bookmarkStart w:id="84" w:name="_Toc515957046"/>
      <w:bookmarkStart w:id="85" w:name="_Toc515957178"/>
      <w:bookmarkStart w:id="86" w:name="_Toc515957228"/>
      <w:bookmarkStart w:id="87" w:name="_Toc515957288"/>
      <w:bookmarkStart w:id="88" w:name="_Toc56676591"/>
      <w:bookmarkEnd w:id="78"/>
      <w:bookmarkEnd w:id="79"/>
      <w:r>
        <w:t>Bezbariérové užívání stavby</w:t>
      </w:r>
      <w:bookmarkEnd w:id="80"/>
      <w:bookmarkEnd w:id="81"/>
      <w:bookmarkEnd w:id="82"/>
      <w:bookmarkEnd w:id="83"/>
      <w:bookmarkEnd w:id="84"/>
      <w:bookmarkEnd w:id="85"/>
      <w:bookmarkEnd w:id="86"/>
      <w:bookmarkEnd w:id="87"/>
      <w:bookmarkEnd w:id="88"/>
    </w:p>
    <w:p w14:paraId="2092555C" w14:textId="77777777" w:rsidR="009F28F8" w:rsidRPr="00D16157" w:rsidRDefault="009F28F8" w:rsidP="009F28F8">
      <w:pPr>
        <w:rPr>
          <w:b/>
        </w:rPr>
      </w:pPr>
      <w:r w:rsidRPr="00D16157">
        <w:rPr>
          <w:b/>
        </w:rPr>
        <w:t>Zásady řešení přístupnosti a užívání stavby osobami se sníženou schopností pohybu nebo orientace včetně údajů o podmínkách pro výkon práce osob se zdravotním postižením</w:t>
      </w:r>
    </w:p>
    <w:p w14:paraId="28E1605F" w14:textId="77777777" w:rsidR="009F28F8" w:rsidRDefault="009F28F8" w:rsidP="009F28F8">
      <w:pPr>
        <w:ind w:left="567"/>
      </w:pPr>
      <w:r w:rsidRPr="007D0426">
        <w:t>Neřeší se – jedná se o objekt technologického charakteru bez přístupu osob s omezenou schopností pohybu a orientace.</w:t>
      </w:r>
    </w:p>
    <w:p w14:paraId="693AEDF5" w14:textId="77777777" w:rsidR="009F28F8" w:rsidRDefault="009F28F8" w:rsidP="009F28F8">
      <w:pPr>
        <w:pStyle w:val="Nadpis2"/>
      </w:pPr>
      <w:bookmarkStart w:id="89" w:name="_Toc514762086"/>
      <w:bookmarkStart w:id="90" w:name="_Toc514853524"/>
      <w:bookmarkStart w:id="91" w:name="_Toc515362712"/>
      <w:bookmarkStart w:id="92" w:name="_Toc515957003"/>
      <w:bookmarkStart w:id="93" w:name="_Toc515957047"/>
      <w:bookmarkStart w:id="94" w:name="_Toc515957179"/>
      <w:bookmarkStart w:id="95" w:name="_Toc515957229"/>
      <w:bookmarkStart w:id="96" w:name="_Toc515957289"/>
      <w:bookmarkStart w:id="97" w:name="_Toc56676592"/>
      <w:r>
        <w:t>Bezpečnost při užívání stavby</w:t>
      </w:r>
      <w:bookmarkEnd w:id="89"/>
      <w:bookmarkEnd w:id="90"/>
      <w:bookmarkEnd w:id="91"/>
      <w:bookmarkEnd w:id="92"/>
      <w:bookmarkEnd w:id="93"/>
      <w:bookmarkEnd w:id="94"/>
      <w:bookmarkEnd w:id="95"/>
      <w:bookmarkEnd w:id="96"/>
      <w:bookmarkEnd w:id="97"/>
    </w:p>
    <w:p w14:paraId="14C7BADB" w14:textId="77777777" w:rsidR="009F28F8" w:rsidRDefault="009F28F8" w:rsidP="009F28F8">
      <w:pPr>
        <w:ind w:left="567"/>
      </w:pPr>
      <w:r>
        <w:t>Projektová dokumentace je zpracována v souladu s platnými normami. Montáž, údržbu a případné opravy bude provádět organizace s příslušným oprávněním. Dodavatel provede zaškolení obsluhy a seznámení obsluhy s provozními stavy jednotlivých zařízení, s revizními a servisními lhůtami. Pro obsluhu stanoví provozovatel příslušné pracovníky, které nechá vyškolit a přezkoušet. Ve strojovně bude trvale vyvěšen provozní řád a postup při první pomoci.</w:t>
      </w:r>
    </w:p>
    <w:p w14:paraId="4D5817C8" w14:textId="77777777" w:rsidR="009F28F8" w:rsidRDefault="009F28F8" w:rsidP="009F28F8">
      <w:pPr>
        <w:ind w:left="567"/>
      </w:pPr>
      <w:r>
        <w:t>Opravy zařízení budou provádět jen určení vyškolení pracovníci. Při opravách nutno respektovat elektrotechnické bezpečnostní předpisy. Strojně technologické zařízení a el. instalaci nutno udržovat v dobrém technickém stavu.</w:t>
      </w:r>
    </w:p>
    <w:p w14:paraId="479544A6" w14:textId="50C7C39C" w:rsidR="009F28F8" w:rsidRDefault="009F28F8" w:rsidP="009F28F8">
      <w:pPr>
        <w:ind w:left="567"/>
      </w:pPr>
      <w:r>
        <w:t xml:space="preserve">Stávající kotelna je provozována bez trvalé přítomnosti obsluhy, s občasným dohledem. Instalací </w:t>
      </w:r>
      <w:r w:rsidR="00867BA7">
        <w:t>štěpkového kotle</w:t>
      </w:r>
      <w:r>
        <w:t xml:space="preserve"> nedojde ke změně způsobu provozu.</w:t>
      </w:r>
    </w:p>
    <w:p w14:paraId="44776AD9" w14:textId="77777777" w:rsidR="009F28F8" w:rsidRDefault="009F28F8" w:rsidP="009F28F8">
      <w:pPr>
        <w:ind w:left="567"/>
      </w:pPr>
      <w:r>
        <w:t xml:space="preserve">Potrubní rozvody budou označeny podle protékajících médií. Veškerá zařízení s povrchovou teplotou nad 50°C budou opatřena tepelnou izolací. Vstupy budou označeny tabulkami, zakazujícími vstup nepovolaným osobám. </w:t>
      </w:r>
    </w:p>
    <w:p w14:paraId="344AD8CE" w14:textId="600DBAE5" w:rsidR="009F28F8" w:rsidRDefault="009F28F8" w:rsidP="009F28F8">
      <w:pPr>
        <w:ind w:left="567"/>
      </w:pPr>
      <w:r>
        <w:t>Četnost provádění prohlídek</w:t>
      </w:r>
      <w:r w:rsidR="00235CEE">
        <w:t>, vysypávání popela</w:t>
      </w:r>
      <w:r>
        <w:t xml:space="preserve"> a údržby zařízení při provozu bude uvedena v místním provozním řádu.</w:t>
      </w:r>
    </w:p>
    <w:p w14:paraId="17EFB49C" w14:textId="4E3C2D84" w:rsidR="00867BA7" w:rsidRDefault="00867BA7" w:rsidP="00867BA7">
      <w:pPr>
        <w:ind w:left="567"/>
      </w:pPr>
      <w:r>
        <w:t xml:space="preserve">Podzemní teplovod není zdrojem bezprostředního nebezpečí. Montáž, údržbu a případné opravy bude provádět organizace s příslušným oprávněním. </w:t>
      </w:r>
    </w:p>
    <w:p w14:paraId="366C25BD" w14:textId="77777777" w:rsidR="009F28F8" w:rsidRDefault="009F28F8" w:rsidP="009F28F8">
      <w:pPr>
        <w:pStyle w:val="Nadpis2"/>
      </w:pPr>
      <w:bookmarkStart w:id="98" w:name="_Toc514762087"/>
      <w:bookmarkStart w:id="99" w:name="_Toc514853525"/>
      <w:bookmarkStart w:id="100" w:name="_Toc515362713"/>
      <w:bookmarkStart w:id="101" w:name="_Toc515957004"/>
      <w:bookmarkStart w:id="102" w:name="_Toc515957048"/>
      <w:bookmarkStart w:id="103" w:name="_Toc515957180"/>
      <w:bookmarkStart w:id="104" w:name="_Toc515957230"/>
      <w:bookmarkStart w:id="105" w:name="_Toc515957290"/>
      <w:bookmarkStart w:id="106" w:name="_Toc56676593"/>
      <w:r>
        <w:t>Základní charakteristika objektů</w:t>
      </w:r>
      <w:bookmarkEnd w:id="98"/>
      <w:bookmarkEnd w:id="99"/>
      <w:bookmarkEnd w:id="100"/>
      <w:bookmarkEnd w:id="101"/>
      <w:bookmarkEnd w:id="102"/>
      <w:bookmarkEnd w:id="103"/>
      <w:bookmarkEnd w:id="104"/>
      <w:bookmarkEnd w:id="105"/>
      <w:bookmarkEnd w:id="106"/>
    </w:p>
    <w:p w14:paraId="6DF08166" w14:textId="77777777" w:rsidR="009F28F8" w:rsidRDefault="009F28F8" w:rsidP="009F28F8">
      <w:pPr>
        <w:pStyle w:val="slovna"/>
        <w:numPr>
          <w:ilvl w:val="0"/>
          <w:numId w:val="38"/>
        </w:numPr>
      </w:pPr>
      <w:r>
        <w:t>stavební řešení</w:t>
      </w:r>
    </w:p>
    <w:p w14:paraId="11521C14" w14:textId="77777777" w:rsidR="00B3604C" w:rsidRDefault="00B3604C" w:rsidP="00B3604C">
      <w:pPr>
        <w:pStyle w:val="Odstavecseseznamem"/>
        <w:numPr>
          <w:ilvl w:val="0"/>
          <w:numId w:val="30"/>
        </w:numPr>
      </w:pPr>
      <w:r>
        <w:t>Z</w:t>
      </w:r>
      <w:r w:rsidR="009F28F8" w:rsidRPr="00DA0565">
        <w:t xml:space="preserve">azdění prosklených </w:t>
      </w:r>
      <w:r w:rsidR="00002EE8">
        <w:t xml:space="preserve">světlíků ve střeše kotelny. </w:t>
      </w:r>
    </w:p>
    <w:p w14:paraId="5DF5BB81" w14:textId="77777777" w:rsidR="00B3604C" w:rsidRDefault="00B3604C" w:rsidP="00B3604C">
      <w:pPr>
        <w:pStyle w:val="Odstavecseseznamem"/>
        <w:numPr>
          <w:ilvl w:val="0"/>
          <w:numId w:val="30"/>
        </w:numPr>
      </w:pPr>
      <w:r>
        <w:t xml:space="preserve">Úprava dispozice </w:t>
      </w:r>
      <w:r w:rsidR="00AE50D1">
        <w:t>kotelny</w:t>
      </w:r>
    </w:p>
    <w:p w14:paraId="67C2DEE1" w14:textId="46BBDFB4" w:rsidR="00BD42B4" w:rsidRDefault="00B3604C" w:rsidP="00B3604C">
      <w:pPr>
        <w:pStyle w:val="Odstavecseseznamem"/>
        <w:numPr>
          <w:ilvl w:val="0"/>
          <w:numId w:val="30"/>
        </w:numPr>
      </w:pPr>
      <w:r>
        <w:t>V podlaze vybourání nového kanálu pro teplovod a vodovod</w:t>
      </w:r>
      <w:r w:rsidR="00746030">
        <w:t>.</w:t>
      </w:r>
      <w:r w:rsidR="00C24DCE">
        <w:t xml:space="preserve"> Po instalaci trubních rozvodů bude kanál zazděn.</w:t>
      </w:r>
    </w:p>
    <w:p w14:paraId="7C50772C" w14:textId="789F3A0A" w:rsidR="00B3604C" w:rsidRDefault="00C24DCE" w:rsidP="00B3604C">
      <w:pPr>
        <w:pStyle w:val="Odstavecseseznamem"/>
        <w:numPr>
          <w:ilvl w:val="0"/>
          <w:numId w:val="30"/>
        </w:numPr>
      </w:pPr>
      <w:r>
        <w:t>Vybourání obvodové stěny</w:t>
      </w:r>
      <w:r w:rsidRPr="00C24DCE">
        <w:t xml:space="preserve"> </w:t>
      </w:r>
      <w:r>
        <w:t>v šířce 3,3m a výšce 3m.</w:t>
      </w:r>
      <w:r w:rsidRPr="00C24DCE">
        <w:t xml:space="preserve"> </w:t>
      </w:r>
      <w:r>
        <w:t>Od země zůstane původní stěna ve výšce 1m.</w:t>
      </w:r>
    </w:p>
    <w:p w14:paraId="15C76064" w14:textId="609F2514" w:rsidR="00C24DCE" w:rsidRDefault="00C24DCE" w:rsidP="00B3604C">
      <w:pPr>
        <w:pStyle w:val="Odstavecseseznamem"/>
        <w:numPr>
          <w:ilvl w:val="0"/>
          <w:numId w:val="30"/>
        </w:numPr>
      </w:pPr>
      <w:r>
        <w:t>Do ubourané stěny budou přišroubovány stojky s drážkou, pro navýšení výšky sypané dřevní štěpky.</w:t>
      </w:r>
    </w:p>
    <w:p w14:paraId="48BF5AA4" w14:textId="2ECD6635" w:rsidR="00C24DCE" w:rsidRDefault="00C24DCE" w:rsidP="00B3604C">
      <w:pPr>
        <w:pStyle w:val="Odstavecseseznamem"/>
        <w:numPr>
          <w:ilvl w:val="0"/>
          <w:numId w:val="30"/>
        </w:numPr>
      </w:pPr>
      <w:r>
        <w:t>přesunutí servisního žebříku na střechu kotelny o 2m doprava ke vstupu do kotelny.</w:t>
      </w:r>
    </w:p>
    <w:p w14:paraId="20327716" w14:textId="77777777" w:rsidR="00C24DCE" w:rsidRDefault="00C24DCE" w:rsidP="00C24DCE">
      <w:pPr>
        <w:pStyle w:val="Odstavecseseznamem"/>
        <w:numPr>
          <w:ilvl w:val="0"/>
          <w:numId w:val="30"/>
        </w:numPr>
      </w:pPr>
      <w:r>
        <w:t>Otvor budou zakrývat nová plechová vrata s větracími mřížkami v hodní části.</w:t>
      </w:r>
    </w:p>
    <w:p w14:paraId="417464A2" w14:textId="3D2DF951" w:rsidR="00BD42B4" w:rsidRDefault="00C24DCE" w:rsidP="00C24DCE">
      <w:pPr>
        <w:pStyle w:val="Odstavecseseznamem"/>
        <w:numPr>
          <w:ilvl w:val="0"/>
          <w:numId w:val="30"/>
        </w:numPr>
      </w:pPr>
      <w:r>
        <w:t xml:space="preserve">Nad střechou </w:t>
      </w:r>
      <w:r w:rsidR="009F28F8">
        <w:t xml:space="preserve">bude kolem </w:t>
      </w:r>
      <w:r w:rsidR="00746030">
        <w:t>vzduchotechnických výdechů</w:t>
      </w:r>
      <w:r w:rsidR="009F28F8">
        <w:t xml:space="preserve"> provedeno</w:t>
      </w:r>
      <w:r w:rsidR="00746030">
        <w:t xml:space="preserve"> zaizolování minerální vatou a</w:t>
      </w:r>
      <w:r w:rsidR="009F28F8">
        <w:t xml:space="preserve"> opl</w:t>
      </w:r>
      <w:r w:rsidR="00746030">
        <w:t>echová</w:t>
      </w:r>
      <w:r w:rsidR="009F28F8">
        <w:t>ní</w:t>
      </w:r>
      <w:r>
        <w:t>.</w:t>
      </w:r>
    </w:p>
    <w:p w14:paraId="27C266E1" w14:textId="0FF8591D" w:rsidR="007C6EE3" w:rsidRDefault="007C6EE3" w:rsidP="00C24DCE">
      <w:pPr>
        <w:pStyle w:val="Odstavecseseznamem"/>
        <w:numPr>
          <w:ilvl w:val="0"/>
          <w:numId w:val="30"/>
        </w:numPr>
      </w:pPr>
      <w:r>
        <w:t>Demontáž zákrytových desek teplovodního kanálu</w:t>
      </w:r>
    </w:p>
    <w:p w14:paraId="457F68E1" w14:textId="74441426" w:rsidR="007C6EE3" w:rsidRDefault="007C6EE3" w:rsidP="00C24DCE">
      <w:pPr>
        <w:pStyle w:val="Odstavecseseznamem"/>
        <w:numPr>
          <w:ilvl w:val="0"/>
          <w:numId w:val="30"/>
        </w:numPr>
      </w:pPr>
      <w:r>
        <w:t>Bourání celého kanálu v trase nového teplovodu po kompenzátor K1</w:t>
      </w:r>
    </w:p>
    <w:p w14:paraId="153B6D8F" w14:textId="580921C1" w:rsidR="007C6EE3" w:rsidRPr="00DA0565" w:rsidRDefault="007C6EE3" w:rsidP="00C24DCE">
      <w:pPr>
        <w:pStyle w:val="Odstavecseseznamem"/>
        <w:numPr>
          <w:ilvl w:val="0"/>
          <w:numId w:val="30"/>
        </w:numPr>
      </w:pPr>
      <w:r>
        <w:t>Otevření a zakrytí průchozího kanálu pro účely montáže potrubí</w:t>
      </w:r>
    </w:p>
    <w:p w14:paraId="59CE52B7" w14:textId="77777777" w:rsidR="009F28F8" w:rsidRDefault="009F28F8" w:rsidP="009F28F8">
      <w:pPr>
        <w:pStyle w:val="slovna"/>
      </w:pPr>
      <w:r>
        <w:t>konstrukční a materiálové řešení</w:t>
      </w:r>
    </w:p>
    <w:p w14:paraId="5B4812DE" w14:textId="5FB24930" w:rsidR="009F28F8" w:rsidRPr="000D755D" w:rsidRDefault="009F28F8" w:rsidP="009F28F8">
      <w:pPr>
        <w:ind w:left="567"/>
      </w:pPr>
      <w:r w:rsidRPr="000D755D">
        <w:t>Stávající stavba je montovaný železobetonový skelet s plochou střechou s železobetonovými panely. Vyzdívka je provedena z cihelných bloků. Nové vyzdívky budou provedeny z</w:t>
      </w:r>
      <w:r w:rsidR="00BD42B4">
        <w:t> betonových tvárnic vylitých betonem</w:t>
      </w:r>
      <w:r w:rsidRPr="000D755D">
        <w:t>.</w:t>
      </w:r>
    </w:p>
    <w:p w14:paraId="7708A710" w14:textId="77777777" w:rsidR="009F28F8" w:rsidRDefault="009F28F8" w:rsidP="009F28F8">
      <w:pPr>
        <w:pStyle w:val="slovna"/>
      </w:pPr>
      <w:r>
        <w:t>mechanická odolnost a stabilita</w:t>
      </w:r>
    </w:p>
    <w:p w14:paraId="21FDF78B" w14:textId="77777777" w:rsidR="009F28F8" w:rsidRPr="00622A9E" w:rsidRDefault="009F28F8" w:rsidP="009F28F8">
      <w:pPr>
        <w:ind w:left="567"/>
        <w:rPr>
          <w:highlight w:val="yellow"/>
        </w:rPr>
      </w:pPr>
      <w:r w:rsidRPr="000D755D">
        <w:t>Stavba je navržena a bude realizována tak, aby plnila základní požadavky na mechanickou odolnost a stabilitu.</w:t>
      </w:r>
    </w:p>
    <w:p w14:paraId="270E442C" w14:textId="77777777" w:rsidR="009F28F8" w:rsidRDefault="009F28F8" w:rsidP="009F28F8">
      <w:pPr>
        <w:pStyle w:val="Nadpis2"/>
      </w:pPr>
      <w:bookmarkStart w:id="107" w:name="_Toc514762088"/>
      <w:bookmarkStart w:id="108" w:name="_Toc514853526"/>
      <w:bookmarkStart w:id="109" w:name="_Toc515362714"/>
      <w:bookmarkStart w:id="110" w:name="_Toc515957005"/>
      <w:bookmarkStart w:id="111" w:name="_Toc515957049"/>
      <w:bookmarkStart w:id="112" w:name="_Toc515957181"/>
      <w:bookmarkStart w:id="113" w:name="_Toc515957231"/>
      <w:bookmarkStart w:id="114" w:name="_Toc515957291"/>
      <w:bookmarkStart w:id="115" w:name="_Toc56676594"/>
      <w:r>
        <w:t>Základní charakteristika technických a technologických zařízení</w:t>
      </w:r>
      <w:bookmarkEnd w:id="107"/>
      <w:bookmarkEnd w:id="108"/>
      <w:bookmarkEnd w:id="109"/>
      <w:bookmarkEnd w:id="110"/>
      <w:bookmarkEnd w:id="111"/>
      <w:bookmarkEnd w:id="112"/>
      <w:bookmarkEnd w:id="113"/>
      <w:bookmarkEnd w:id="114"/>
      <w:bookmarkEnd w:id="115"/>
    </w:p>
    <w:p w14:paraId="695A1A0F" w14:textId="77777777" w:rsidR="009F28F8" w:rsidRDefault="009F28F8" w:rsidP="009F28F8">
      <w:pPr>
        <w:pStyle w:val="slovna"/>
        <w:numPr>
          <w:ilvl w:val="0"/>
          <w:numId w:val="39"/>
        </w:numPr>
      </w:pPr>
      <w:r>
        <w:t>technické řešení</w:t>
      </w:r>
    </w:p>
    <w:p w14:paraId="40A695A1" w14:textId="7FA4EE0F" w:rsidR="009F28F8" w:rsidRDefault="009F28F8" w:rsidP="009F28F8">
      <w:pPr>
        <w:ind w:left="567"/>
      </w:pPr>
      <w:r w:rsidRPr="00CD43DD">
        <w:t>Jako zdroj tepla pro vytápění v objektech budou instalovány dva k</w:t>
      </w:r>
      <w:r w:rsidR="005C734B">
        <w:t>otle. Kotel K1 bude kotel na biomasu</w:t>
      </w:r>
      <w:r w:rsidR="005C734B" w:rsidRPr="005C734B">
        <w:t xml:space="preserve"> </w:t>
      </w:r>
      <w:r w:rsidR="005C734B" w:rsidRPr="00CD43DD">
        <w:t xml:space="preserve">o jmenovitém výkonu </w:t>
      </w:r>
      <w:r w:rsidR="005C734B">
        <w:t>299</w:t>
      </w:r>
      <w:r w:rsidR="005C734B" w:rsidRPr="00CD43DD">
        <w:t xml:space="preserve"> kW (při spádu </w:t>
      </w:r>
      <w:r w:rsidR="005C734B">
        <w:t>8</w:t>
      </w:r>
      <w:r w:rsidR="005C734B" w:rsidRPr="00CD43DD">
        <w:t>0/</w:t>
      </w:r>
      <w:r w:rsidR="005C734B">
        <w:t>6</w:t>
      </w:r>
      <w:r w:rsidR="005C734B" w:rsidRPr="00CD43DD">
        <w:t>0°C).</w:t>
      </w:r>
      <w:r w:rsidR="005C734B">
        <w:t xml:space="preserve"> Palivem bude dřevní štěpka. Kotel K2 bude k</w:t>
      </w:r>
      <w:r w:rsidRPr="00CD43DD">
        <w:t>ondenzační plynov</w:t>
      </w:r>
      <w:r w:rsidR="005C734B">
        <w:t>ý</w:t>
      </w:r>
      <w:r w:rsidRPr="00CD43DD">
        <w:t xml:space="preserve"> ko</w:t>
      </w:r>
      <w:r w:rsidR="005C734B">
        <w:t>t</w:t>
      </w:r>
      <w:r w:rsidRPr="00CD43DD">
        <w:t>e</w:t>
      </w:r>
      <w:r w:rsidR="005C734B">
        <w:t>l</w:t>
      </w:r>
      <w:r w:rsidRPr="00CD43DD">
        <w:t xml:space="preserve"> o jmenovitém výkonu </w:t>
      </w:r>
      <w:r w:rsidR="005C734B">
        <w:t>46</w:t>
      </w:r>
      <w:r w:rsidRPr="00CD43DD">
        <w:t xml:space="preserve">0 kW (při spádu </w:t>
      </w:r>
      <w:r w:rsidR="005C734B">
        <w:t>8</w:t>
      </w:r>
      <w:r w:rsidRPr="00CD43DD">
        <w:t>0/</w:t>
      </w:r>
      <w:r w:rsidR="005C734B">
        <w:t>6</w:t>
      </w:r>
      <w:r w:rsidRPr="00CD43DD">
        <w:t xml:space="preserve">0°C). </w:t>
      </w:r>
      <w:r w:rsidR="005C734B">
        <w:t>K</w:t>
      </w:r>
      <w:r w:rsidRPr="00CD43DD">
        <w:t>ot</w:t>
      </w:r>
      <w:r w:rsidR="005C734B">
        <w:t>e</w:t>
      </w:r>
      <w:r w:rsidRPr="00CD43DD">
        <w:t>l</w:t>
      </w:r>
      <w:r w:rsidR="005C734B">
        <w:t xml:space="preserve"> K2</w:t>
      </w:r>
      <w:r w:rsidRPr="00CD43DD">
        <w:t xml:space="preserve"> bud</w:t>
      </w:r>
      <w:r w:rsidR="005C734B">
        <w:t>e</w:t>
      </w:r>
      <w:r w:rsidRPr="00CD43DD">
        <w:t xml:space="preserve"> osazeny nízkoemisními přetlakovými plynovými hořáky s plynulou regulací výkonu a frekvenčním měničem</w:t>
      </w:r>
      <w:r w:rsidR="005C734B">
        <w:t xml:space="preserve"> v provedení „C“ – přívod spalovacího vzduch z venkovního prostředí samostatným vzduchotechnickým potrubím.</w:t>
      </w:r>
    </w:p>
    <w:p w14:paraId="754DAF94" w14:textId="22FE2D5E" w:rsidR="00554F56" w:rsidRDefault="00554F56" w:rsidP="009F28F8">
      <w:pPr>
        <w:ind w:left="567"/>
      </w:pPr>
      <w:bookmarkStart w:id="116" w:name="_Hlk54614226"/>
      <w:r>
        <w:t>Štěpkový kotel bude v provozu jako primární zdroj tepla. Kaskádově k němu bude připojován plynový kotel K2 při nedostatku tepla, nebo při poruše.</w:t>
      </w:r>
    </w:p>
    <w:p w14:paraId="55DCFB31" w14:textId="77777777" w:rsidR="00D21343" w:rsidRDefault="00554F56" w:rsidP="00D21343">
      <w:pPr>
        <w:ind w:left="567"/>
      </w:pPr>
      <w:r>
        <w:t>Štěpkový kotel si automaticky ze zásobníku štěpky pomocí rotačního podavače</w:t>
      </w:r>
      <w:r w:rsidR="005E4BCD">
        <w:t xml:space="preserve"> o průměru 4m</w:t>
      </w:r>
      <w:r>
        <w:t xml:space="preserve"> sune na šnekový podavač dřevní štěpku. Ta je</w:t>
      </w:r>
      <w:r w:rsidR="002A7B39">
        <w:t xml:space="preserve"> vynášecím</w:t>
      </w:r>
      <w:r>
        <w:t xml:space="preserve"> šnekem posunována </w:t>
      </w:r>
      <w:r w:rsidR="002A7B39">
        <w:t xml:space="preserve">přes kloubovou hlavu </w:t>
      </w:r>
      <w:r>
        <w:t>do</w:t>
      </w:r>
      <w:r w:rsidR="002A7B39">
        <w:t xml:space="preserve"> dvoukomorové lámací propustě. Zde jsou dlouhé kusy nalámány na délku 18-22 cm. Z propusť také zabraňuje zpětnému prohoření paliva.</w:t>
      </w:r>
      <w:r w:rsidR="0011009F">
        <w:t xml:space="preserve"> Ze Z propustě je palivo sunuto šnekovým podavačem do kotle na spalovací rošt.</w:t>
      </w:r>
      <w:r w:rsidR="005E4BCD">
        <w:t xml:space="preserve"> Štěpka je na roštu zažehnuta automatickým zapalovačem o výkonu 2x300 W</w:t>
      </w:r>
      <w:r w:rsidR="00D21343">
        <w:t xml:space="preserve"> bez ventilátoru</w:t>
      </w:r>
      <w:r w:rsidR="005E4BCD">
        <w:t xml:space="preserve">. Výška a regulace hladiny žhavé vrstvy je regulována </w:t>
      </w:r>
      <w:r w:rsidR="005E4BCD" w:rsidRPr="007C1178">
        <w:t>lambda sondou a automatickým</w:t>
      </w:r>
      <w:r w:rsidR="005E4BCD">
        <w:t xml:space="preserve"> </w:t>
      </w:r>
      <w:r w:rsidR="005E4BCD" w:rsidRPr="007C1178">
        <w:t>rozeznáváním typu paliva</w:t>
      </w:r>
      <w:r w:rsidR="005E4BCD">
        <w:t xml:space="preserve">. </w:t>
      </w:r>
      <w:r w:rsidR="00DE4BAF">
        <w:t>Spalovací rošt je tvořen čtyřdílným „vibračními otočnými rošty“. Poslední rošt</w:t>
      </w:r>
      <w:r w:rsidR="00D21343">
        <w:t xml:space="preserve"> je otočný,</w:t>
      </w:r>
      <w:r w:rsidR="00DE4BAF">
        <w:t xml:space="preserve"> slouží pro odpopelnění</w:t>
      </w:r>
      <w:r w:rsidR="00D21343">
        <w:t>, další rošt je také otočný, třetí rošt je otočný a posuvný. Rošt nejblíže šnekovému podavači je fixní. Kotel udržuje konstantní výkon, čímž nedochází k vyhoření před odpopelněním. Při odpopelnění spadá popel ze spalovacích roštů i z roštu na polétavý prach na šnekový podavač, který popel umístí do popelníku o objemu 75l.</w:t>
      </w:r>
    </w:p>
    <w:p w14:paraId="49CA14A0" w14:textId="77777777" w:rsidR="00D21343" w:rsidRDefault="00D21343" w:rsidP="00D21343">
      <w:pPr>
        <w:ind w:left="567"/>
      </w:pPr>
    </w:p>
    <w:p w14:paraId="6995E734" w14:textId="199D7CD1" w:rsidR="002A7B39" w:rsidRPr="00D21343" w:rsidRDefault="002A7B39" w:rsidP="00D21343">
      <w:pPr>
        <w:ind w:left="567"/>
      </w:pPr>
      <w:r>
        <w:t xml:space="preserve">Vynašecí šnek prostupuje stěnou zásobníku štěpky. Prostup je protipožárně utěsněn minerální výplní F90 a zakrytován nehořlavými deskami s ocelovými hmoždinkami. </w:t>
      </w:r>
    </w:p>
    <w:p w14:paraId="36D3A2C3" w14:textId="1FC4CE76" w:rsidR="002A7B39" w:rsidRDefault="002A7B39" w:rsidP="002A7B39">
      <w:pPr>
        <w:pStyle w:val="Zkladntext"/>
        <w:ind w:left="2831" w:right="126"/>
        <w:rPr>
          <w:rFonts w:ascii="Calibri" w:hAnsi="Calibri" w:cs="Calibri"/>
          <w:sz w:val="18"/>
          <w:szCs w:val="18"/>
        </w:rPr>
      </w:pPr>
      <w:r>
        <w:rPr>
          <w:noProof/>
          <w:sz w:val="22"/>
          <w:szCs w:val="22"/>
        </w:rPr>
        <w:drawing>
          <wp:anchor distT="0" distB="0" distL="114300" distR="114300" simplePos="0" relativeHeight="251658240" behindDoc="0" locked="0" layoutInCell="1" allowOverlap="1" wp14:anchorId="3BE8B5DE" wp14:editId="11723E05">
            <wp:simplePos x="0" y="0"/>
            <wp:positionH relativeFrom="page">
              <wp:posOffset>1312545</wp:posOffset>
            </wp:positionH>
            <wp:positionV relativeFrom="paragraph">
              <wp:posOffset>135255</wp:posOffset>
            </wp:positionV>
            <wp:extent cx="1190625" cy="933450"/>
            <wp:effectExtent l="0" t="0" r="9525"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33450"/>
                    </a:xfrm>
                    <a:prstGeom prst="rect">
                      <a:avLst/>
                    </a:prstGeom>
                    <a:noFill/>
                  </pic:spPr>
                </pic:pic>
              </a:graphicData>
            </a:graphic>
            <wp14:sizeRelH relativeFrom="page">
              <wp14:pctWidth>0</wp14:pctWidth>
            </wp14:sizeRelH>
            <wp14:sizeRelV relativeFrom="page">
              <wp14:pctHeight>0</wp14:pctHeight>
            </wp14:sizeRelV>
          </wp:anchor>
        </w:drawing>
      </w:r>
    </w:p>
    <w:p w14:paraId="7017E9C1" w14:textId="11E2D18C" w:rsidR="002A7B39" w:rsidRDefault="002A7B39" w:rsidP="002A7B39">
      <w:pPr>
        <w:pStyle w:val="Zkladntext"/>
        <w:numPr>
          <w:ilvl w:val="3"/>
          <w:numId w:val="47"/>
        </w:numPr>
        <w:suppressAutoHyphens w:val="0"/>
        <w:autoSpaceDN w:val="0"/>
        <w:spacing w:before="27" w:after="0" w:line="240" w:lineRule="auto"/>
        <w:ind w:left="3115" w:right="126"/>
        <w:jc w:val="left"/>
        <w:rPr>
          <w:rFonts w:ascii="Calibri" w:hAnsi="Calibri" w:cs="Calibri"/>
          <w:sz w:val="18"/>
          <w:szCs w:val="18"/>
        </w:rPr>
      </w:pPr>
      <w:r>
        <w:rPr>
          <w:rFonts w:ascii="Calibri" w:hAnsi="Calibri" w:cs="Calibri"/>
          <w:color w:val="231F20"/>
          <w:sz w:val="18"/>
          <w:szCs w:val="18"/>
        </w:rPr>
        <w:t>zakrytí ocel. plechem (min. tl. 1,5</w:t>
      </w:r>
      <w:r>
        <w:rPr>
          <w:rFonts w:ascii="Calibri" w:hAnsi="Calibri" w:cs="Calibri"/>
          <w:color w:val="231F20"/>
          <w:spacing w:val="-4"/>
          <w:sz w:val="18"/>
          <w:szCs w:val="18"/>
        </w:rPr>
        <w:t xml:space="preserve"> </w:t>
      </w:r>
      <w:r>
        <w:rPr>
          <w:rFonts w:ascii="Calibri" w:hAnsi="Calibri" w:cs="Calibri"/>
          <w:color w:val="231F20"/>
          <w:sz w:val="18"/>
          <w:szCs w:val="18"/>
        </w:rPr>
        <w:t>[mm])</w:t>
      </w:r>
    </w:p>
    <w:p w14:paraId="3171B5D5" w14:textId="219ACF90" w:rsidR="002A7B39" w:rsidRPr="0011009F" w:rsidRDefault="002A7B39" w:rsidP="0011009F">
      <w:pPr>
        <w:pStyle w:val="Zkladntext"/>
        <w:numPr>
          <w:ilvl w:val="3"/>
          <w:numId w:val="47"/>
        </w:numPr>
        <w:suppressAutoHyphens w:val="0"/>
        <w:autoSpaceDN w:val="0"/>
        <w:spacing w:before="27" w:after="0" w:line="240" w:lineRule="auto"/>
        <w:ind w:left="3102" w:right="126" w:hanging="271"/>
        <w:jc w:val="left"/>
        <w:rPr>
          <w:rFonts w:ascii="Calibri" w:hAnsi="Calibri" w:cs="Calibri"/>
          <w:sz w:val="18"/>
          <w:szCs w:val="18"/>
        </w:rPr>
      </w:pPr>
      <w:r>
        <w:rPr>
          <w:rFonts w:ascii="Calibri" w:hAnsi="Calibri" w:cs="Calibri"/>
          <w:color w:val="231F20"/>
          <w:sz w:val="18"/>
          <w:szCs w:val="18"/>
        </w:rPr>
        <w:t>zakrytí nehořlavými deskami (min. tl. 8 [mm])</w:t>
      </w:r>
      <w:r w:rsidR="0011009F">
        <w:rPr>
          <w:rFonts w:ascii="Calibri" w:hAnsi="Calibri" w:cs="Calibri"/>
          <w:sz w:val="18"/>
          <w:szCs w:val="18"/>
          <w:lang w:val="cs-CZ"/>
        </w:rPr>
        <w:t xml:space="preserve"> </w:t>
      </w:r>
      <w:r w:rsidRPr="0011009F">
        <w:rPr>
          <w:rFonts w:ascii="Calibri" w:hAnsi="Calibri" w:cs="Calibri"/>
          <w:color w:val="231F20"/>
          <w:spacing w:val="-145"/>
          <w:sz w:val="18"/>
          <w:szCs w:val="18"/>
        </w:rPr>
        <w:t xml:space="preserve"> </w:t>
      </w:r>
      <w:r w:rsidRPr="0011009F">
        <w:rPr>
          <w:rFonts w:ascii="Calibri" w:hAnsi="Calibri" w:cs="Calibri"/>
          <w:color w:val="231F20"/>
          <w:sz w:val="18"/>
          <w:szCs w:val="18"/>
        </w:rPr>
        <w:t>pro upevnění použít ocel. hmoždinky</w:t>
      </w:r>
    </w:p>
    <w:p w14:paraId="6C9C2540" w14:textId="4B0E2D8C" w:rsidR="002A7B39" w:rsidRPr="0011009F" w:rsidRDefault="002A7B39" w:rsidP="009C6031">
      <w:pPr>
        <w:pStyle w:val="Zkladntext"/>
        <w:numPr>
          <w:ilvl w:val="3"/>
          <w:numId w:val="47"/>
        </w:numPr>
        <w:suppressAutoHyphens w:val="0"/>
        <w:autoSpaceDN w:val="0"/>
        <w:spacing w:before="27" w:after="0" w:line="264" w:lineRule="auto"/>
        <w:ind w:left="3115" w:right="126"/>
        <w:jc w:val="left"/>
        <w:rPr>
          <w:rFonts w:ascii="Calibri" w:hAnsi="Calibri" w:cs="Calibri"/>
          <w:sz w:val="18"/>
          <w:szCs w:val="18"/>
        </w:rPr>
      </w:pPr>
      <w:r w:rsidRPr="0011009F">
        <w:rPr>
          <w:rFonts w:ascii="Calibri" w:hAnsi="Calibri" w:cs="Calibri"/>
          <w:color w:val="231F20"/>
          <w:sz w:val="18"/>
          <w:szCs w:val="18"/>
        </w:rPr>
        <w:t>je třeba dbát na to, aby mezi zakrytím a vynášecím zařízením zůstala malá mezera.</w:t>
      </w:r>
      <w:r w:rsidR="0011009F" w:rsidRPr="0011009F">
        <w:rPr>
          <w:rFonts w:ascii="Calibri" w:hAnsi="Calibri" w:cs="Calibri"/>
          <w:color w:val="231F20"/>
          <w:sz w:val="18"/>
          <w:szCs w:val="18"/>
          <w:lang w:val="cs-CZ"/>
        </w:rPr>
        <w:t xml:space="preserve"> </w:t>
      </w:r>
      <w:r w:rsidR="0011009F">
        <w:rPr>
          <w:rFonts w:ascii="Calibri" w:hAnsi="Calibri" w:cs="Calibri"/>
          <w:color w:val="231F20"/>
          <w:sz w:val="18"/>
          <w:szCs w:val="18"/>
          <w:lang w:val="cs-CZ"/>
        </w:rPr>
        <w:t>Z</w:t>
      </w:r>
      <w:r w:rsidRPr="0011009F">
        <w:rPr>
          <w:rFonts w:ascii="Calibri" w:hAnsi="Calibri" w:cs="Calibri"/>
          <w:color w:val="231F20"/>
          <w:sz w:val="18"/>
          <w:szCs w:val="18"/>
        </w:rPr>
        <w:t>abraňuje také přenosu hluku</w:t>
      </w:r>
    </w:p>
    <w:p w14:paraId="3D4DF904" w14:textId="77777777" w:rsidR="002A7B39" w:rsidRDefault="002A7B39" w:rsidP="002A7B39">
      <w:pPr>
        <w:pStyle w:val="Zkladntext"/>
        <w:numPr>
          <w:ilvl w:val="3"/>
          <w:numId w:val="47"/>
        </w:numPr>
        <w:suppressAutoHyphens w:val="0"/>
        <w:autoSpaceDN w:val="0"/>
        <w:spacing w:before="27" w:after="0" w:line="240" w:lineRule="auto"/>
        <w:ind w:left="3115" w:right="126"/>
        <w:jc w:val="left"/>
        <w:rPr>
          <w:rFonts w:ascii="Calibri" w:hAnsi="Calibri" w:cs="Calibri"/>
          <w:sz w:val="18"/>
          <w:szCs w:val="18"/>
        </w:rPr>
      </w:pPr>
      <w:r>
        <w:rPr>
          <w:rFonts w:ascii="Calibri" w:hAnsi="Calibri" w:cs="Calibri"/>
          <w:color w:val="231F20"/>
          <w:sz w:val="18"/>
          <w:szCs w:val="18"/>
        </w:rPr>
        <w:t>výplň: minerální vata (F90)</w:t>
      </w:r>
      <w:r>
        <w:rPr>
          <w:rFonts w:ascii="Calibri" w:hAnsi="Calibri" w:cs="Calibri"/>
          <w:color w:val="231F20"/>
          <w:spacing w:val="-4"/>
          <w:sz w:val="18"/>
          <w:szCs w:val="18"/>
        </w:rPr>
        <w:t xml:space="preserve"> </w:t>
      </w:r>
    </w:p>
    <w:p w14:paraId="79020B0A" w14:textId="77777777" w:rsidR="00D21343" w:rsidRDefault="00D21343" w:rsidP="009F28F8">
      <w:pPr>
        <w:ind w:left="567"/>
      </w:pPr>
    </w:p>
    <w:p w14:paraId="51924005" w14:textId="68860887" w:rsidR="002A7B39" w:rsidRDefault="0011009F" w:rsidP="009F28F8">
      <w:pPr>
        <w:ind w:left="567"/>
      </w:pPr>
      <w:r>
        <w:t xml:space="preserve">Ve skladu paliva je bude umístěno teplotní čidlo. Při překročení teploty 60°C ve skladu je vydán akustický, nebo optický výstražný signál. Do skladu je také přivedeno ručně spouštěné hasící zařízení tvořené vodovodním tlakovým potrubím s uzavíracím kohoutem v kotelně. </w:t>
      </w:r>
      <w:r w:rsidRPr="0011009F">
        <w:t>Trubka končí 15 cm nad otevřeným šnekem vynašeče paliva</w:t>
      </w:r>
      <w:r>
        <w:t>.</w:t>
      </w:r>
    </w:p>
    <w:p w14:paraId="7C29196E" w14:textId="69C03DE3" w:rsidR="0011009F" w:rsidRDefault="0011009F" w:rsidP="009F28F8">
      <w:pPr>
        <w:ind w:left="567"/>
      </w:pPr>
      <w:r>
        <w:t>Štěpkový kotel je také osazen samočinným hasícím zařízením, které při teplotě 50°C naměřené na hlavě vynašeče otevře ventil hasícího zařízení a zaplaví podávací kanál se šnekem.</w:t>
      </w:r>
    </w:p>
    <w:p w14:paraId="51C715B5" w14:textId="77777777" w:rsidR="009F28F8" w:rsidRPr="00622A9E" w:rsidRDefault="009F28F8" w:rsidP="009F28F8">
      <w:pPr>
        <w:ind w:left="567"/>
      </w:pPr>
      <w:r w:rsidRPr="00622A9E">
        <w:t>Oběh topné vody přes kotle a v topných větvích budou zajišťovat oběhová čerpadla s elektronickou regulací otáček.</w:t>
      </w:r>
    </w:p>
    <w:bookmarkEnd w:id="116"/>
    <w:p w14:paraId="5D98A0E3" w14:textId="7630E08D" w:rsidR="009F28F8" w:rsidRDefault="009F28F8" w:rsidP="009F28F8">
      <w:pPr>
        <w:ind w:left="567"/>
      </w:pPr>
      <w:r w:rsidRPr="00C5409D">
        <w:t>Kotle budou proti nedovolenému přetlaku jištěny, každý samostatně, pojistným ventilem.</w:t>
      </w:r>
    </w:p>
    <w:p w14:paraId="43610007" w14:textId="77777777" w:rsidR="009F28F8" w:rsidRDefault="009F28F8" w:rsidP="009F28F8">
      <w:pPr>
        <w:ind w:left="567"/>
      </w:pPr>
      <w:r w:rsidRPr="00765686">
        <w:t>Jako expanzní prvek bude sloužit zařízení s odpouštěním a dopouštěním vody do otopného systému dle nastavených provozních tlaků topné vody. Jedná se o expanzní automat s jedním čerpadlem s</w:t>
      </w:r>
      <w:r>
        <w:t xml:space="preserve"> expanzní </w:t>
      </w:r>
      <w:r w:rsidRPr="00765686">
        <w:t>nádobou s vakem 600l.</w:t>
      </w:r>
    </w:p>
    <w:p w14:paraId="7B4AE508" w14:textId="0FB96A0E" w:rsidR="009F28F8" w:rsidRDefault="009F28F8" w:rsidP="009F28F8">
      <w:pPr>
        <w:ind w:left="567"/>
      </w:pPr>
      <w:r w:rsidRPr="00F83C24">
        <w:t>Pro úpravu vody pro doplňování teplovodního systému bude sloužit změkčovací filtr, s řídícím ventilem s digitální elektronickou jednotkou, průtok 1,5m3/h a dávkovací komplet pro dávkování chemikálií do upravené vody teplovodního systému.</w:t>
      </w:r>
    </w:p>
    <w:p w14:paraId="0341519B" w14:textId="0DF5901F" w:rsidR="009F28F8" w:rsidRDefault="009F28F8" w:rsidP="009F28F8">
      <w:pPr>
        <w:ind w:left="567"/>
      </w:pPr>
      <w:r w:rsidRPr="00F83C24">
        <w:t>Ohřev TV zajiš</w:t>
      </w:r>
      <w:r w:rsidR="00291E57">
        <w:t>ťuje stávající plynový bojler. Zařízení včetně dopojení na rozvody zůstane stávající.</w:t>
      </w:r>
    </w:p>
    <w:p w14:paraId="7BE457C9" w14:textId="1CE956A3" w:rsidR="009F28F8" w:rsidRDefault="009F28F8" w:rsidP="009F28F8">
      <w:pPr>
        <w:ind w:left="567"/>
      </w:pPr>
      <w:r w:rsidRPr="00181B88">
        <w:t xml:space="preserve">Otopná soustava objektu bude rozdělena na </w:t>
      </w:r>
      <w:r w:rsidR="00291E57">
        <w:t>pět</w:t>
      </w:r>
      <w:r w:rsidRPr="00181B88">
        <w:t xml:space="preserve"> samostatně ekvitermně regulovan</w:t>
      </w:r>
      <w:r w:rsidR="00291E57">
        <w:t>ých</w:t>
      </w:r>
      <w:r w:rsidRPr="00181B88">
        <w:t xml:space="preserve"> okruh</w:t>
      </w:r>
      <w:r w:rsidR="00291E57">
        <w:t>ů</w:t>
      </w:r>
      <w:r w:rsidRPr="00181B88">
        <w:t>.</w:t>
      </w:r>
    </w:p>
    <w:p w14:paraId="0208A7DF" w14:textId="77777777" w:rsidR="009F28F8" w:rsidRDefault="009F28F8" w:rsidP="009F28F8">
      <w:pPr>
        <w:ind w:left="567"/>
      </w:pPr>
      <w:r>
        <w:t>Nový řídící systém bude zajišťovat všechny řídicí, měřící a regulační funkce potřebné pro spolehlivý a ekonomický chod zdroje a předávacích stanic a bude umožňovat budoucí přenos údajů na centrální dispečink.</w:t>
      </w:r>
    </w:p>
    <w:p w14:paraId="211CC525" w14:textId="77777777" w:rsidR="009F28F8" w:rsidRDefault="009F28F8" w:rsidP="009F28F8">
      <w:pPr>
        <w:ind w:left="567"/>
      </w:pPr>
      <w:r w:rsidRPr="00D23828">
        <w:t>Pro nově instalované zařízení bude provedena nová elektroinstalace.</w:t>
      </w:r>
      <w:r>
        <w:t xml:space="preserve"> </w:t>
      </w:r>
      <w:r w:rsidRPr="00D23828">
        <w:t>Osvětlení prostoru</w:t>
      </w:r>
      <w:r>
        <w:t xml:space="preserve"> kotelny bude nové</w:t>
      </w:r>
      <w:r w:rsidRPr="00AE1F97">
        <w:t>.</w:t>
      </w:r>
    </w:p>
    <w:p w14:paraId="67C3D995" w14:textId="28AFE9B1" w:rsidR="009F28F8" w:rsidRDefault="009F28F8" w:rsidP="009F28F8">
      <w:pPr>
        <w:ind w:left="567"/>
      </w:pPr>
      <w:r w:rsidRPr="00521247">
        <w:t xml:space="preserve">Větrání kotelny bude </w:t>
      </w:r>
      <w:r w:rsidR="00291E57">
        <w:t xml:space="preserve">nucené, </w:t>
      </w:r>
      <w:r w:rsidR="00554F56">
        <w:t>přetlakové</w:t>
      </w:r>
      <w:r w:rsidRPr="00521247">
        <w:t>.</w:t>
      </w:r>
      <w:r w:rsidR="00554F56">
        <w:t xml:space="preserve"> Odváděný vzduchu bude z 1/3 vyveden přímo do venkovního prostředí přes stávající otvor. Další 2/3 budou odváděny přes zásobník štěpky.</w:t>
      </w:r>
    </w:p>
    <w:p w14:paraId="2BDFEC2A" w14:textId="0E927878" w:rsidR="00D64122" w:rsidRDefault="009F28F8" w:rsidP="00D64122">
      <w:pPr>
        <w:ind w:left="567"/>
      </w:pPr>
      <w:r w:rsidRPr="00677F58">
        <w:t>Odvod spalin od nov</w:t>
      </w:r>
      <w:r w:rsidR="00291E57">
        <w:t>ého</w:t>
      </w:r>
      <w:r w:rsidRPr="00677F58">
        <w:t xml:space="preserve"> kondenzačníh</w:t>
      </w:r>
      <w:r w:rsidR="00291E57">
        <w:t>o</w:t>
      </w:r>
      <w:r w:rsidRPr="00677F58">
        <w:t xml:space="preserve"> kotl</w:t>
      </w:r>
      <w:r w:rsidR="00291E57">
        <w:t>e</w:t>
      </w:r>
      <w:r w:rsidRPr="00677F58">
        <w:t xml:space="preserve"> bude zajištěn samostatným tepelně izolovaným nerezovým kouřovod</w:t>
      </w:r>
      <w:r w:rsidR="00291E57">
        <w:t>em</w:t>
      </w:r>
      <w:r w:rsidRPr="00677F58">
        <w:t xml:space="preserve"> </w:t>
      </w:r>
      <w:r w:rsidRPr="00946B58">
        <w:t>DN</w:t>
      </w:r>
      <w:r w:rsidR="00946B58" w:rsidRPr="00946B58">
        <w:t>25</w:t>
      </w:r>
      <w:r w:rsidRPr="00946B58">
        <w:t>0</w:t>
      </w:r>
      <w:r w:rsidRPr="00677F58">
        <w:t xml:space="preserve">, napojeným na </w:t>
      </w:r>
      <w:r w:rsidR="00291E57">
        <w:t xml:space="preserve">samostatně stojící </w:t>
      </w:r>
      <w:r w:rsidRPr="00677F58">
        <w:t>stávající komínov</w:t>
      </w:r>
      <w:r w:rsidR="00291E57">
        <w:t>é</w:t>
      </w:r>
      <w:r w:rsidRPr="00677F58">
        <w:t xml:space="preserve"> těles</w:t>
      </w:r>
      <w:r w:rsidR="00291E57">
        <w:t>o</w:t>
      </w:r>
      <w:r w:rsidRPr="00677F58">
        <w:t xml:space="preserve">, </w:t>
      </w:r>
      <w:r w:rsidR="00291E57" w:rsidRPr="00677F58">
        <w:t>kter</w:t>
      </w:r>
      <w:r w:rsidR="00291E57">
        <w:t>é</w:t>
      </w:r>
      <w:r w:rsidR="00291E57" w:rsidRPr="00677F58">
        <w:t xml:space="preserve"> bud</w:t>
      </w:r>
      <w:r w:rsidR="00291E57">
        <w:t>e</w:t>
      </w:r>
      <w:r w:rsidR="00291E57" w:rsidRPr="00677F58">
        <w:t xml:space="preserve"> </w:t>
      </w:r>
      <w:r w:rsidR="00946B58">
        <w:t>vyvložkováno nerez vložkou DN250</w:t>
      </w:r>
      <w:r w:rsidR="00291E57">
        <w:t>.</w:t>
      </w:r>
    </w:p>
    <w:p w14:paraId="5ED560DB" w14:textId="702D3243" w:rsidR="00291E57" w:rsidRDefault="00291E57" w:rsidP="00291E57">
      <w:pPr>
        <w:ind w:left="567"/>
      </w:pPr>
      <w:r w:rsidRPr="00677F58">
        <w:t>Odvod spalin od nov</w:t>
      </w:r>
      <w:r>
        <w:t>ého</w:t>
      </w:r>
      <w:r w:rsidRPr="00677F58">
        <w:t xml:space="preserve"> kotl</w:t>
      </w:r>
      <w:r>
        <w:t>e</w:t>
      </w:r>
      <w:r w:rsidRPr="00677F58">
        <w:t xml:space="preserve"> </w:t>
      </w:r>
      <w:r>
        <w:t xml:space="preserve">na biomasu </w:t>
      </w:r>
      <w:r w:rsidRPr="00677F58">
        <w:t>bude zajištěn samostatným tepelně izolovanými nerezovým kouřovod</w:t>
      </w:r>
      <w:r>
        <w:t>em</w:t>
      </w:r>
      <w:r w:rsidRPr="00677F58">
        <w:t xml:space="preserve"> </w:t>
      </w:r>
      <w:r w:rsidRPr="00946B58">
        <w:t>DN</w:t>
      </w:r>
      <w:r w:rsidR="00946B58" w:rsidRPr="00946B58">
        <w:t>25</w:t>
      </w:r>
      <w:r w:rsidRPr="00946B58">
        <w:t>0</w:t>
      </w:r>
      <w:r w:rsidRPr="00677F58">
        <w:t xml:space="preserve">, napojeným na </w:t>
      </w:r>
      <w:r>
        <w:t xml:space="preserve">samostatně stojící </w:t>
      </w:r>
      <w:r w:rsidRPr="00677F58">
        <w:t>stávající komínov</w:t>
      </w:r>
      <w:r>
        <w:t>é</w:t>
      </w:r>
      <w:r w:rsidRPr="00677F58">
        <w:t xml:space="preserve"> těles</w:t>
      </w:r>
      <w:r>
        <w:t>o</w:t>
      </w:r>
      <w:r w:rsidRPr="00677F58">
        <w:t>, kter</w:t>
      </w:r>
      <w:r>
        <w:t>é</w:t>
      </w:r>
      <w:r w:rsidRPr="00677F58">
        <w:t xml:space="preserve"> bud</w:t>
      </w:r>
      <w:r>
        <w:t>e</w:t>
      </w:r>
      <w:r w:rsidRPr="00677F58">
        <w:t xml:space="preserve"> </w:t>
      </w:r>
      <w:r>
        <w:t>vyvložkováno</w:t>
      </w:r>
      <w:r w:rsidR="00946B58" w:rsidRPr="00946B58">
        <w:t xml:space="preserve"> </w:t>
      </w:r>
      <w:r w:rsidR="00946B58">
        <w:t>nerez vložkou DN300</w:t>
      </w:r>
      <w:r>
        <w:t>.</w:t>
      </w:r>
    </w:p>
    <w:p w14:paraId="2AB61EB3" w14:textId="765F2C42" w:rsidR="007C6EE3" w:rsidRPr="00677A39" w:rsidRDefault="00D64122" w:rsidP="00291E57">
      <w:pPr>
        <w:ind w:left="567"/>
      </w:pPr>
      <w:r w:rsidRPr="00677A39">
        <w:t xml:space="preserve">Vyrobené teplo </w:t>
      </w:r>
      <w:r w:rsidR="00677A39" w:rsidRPr="00677A39">
        <w:t>je</w:t>
      </w:r>
      <w:r w:rsidRPr="00677A39">
        <w:t xml:space="preserve"> vyvedeno z kotelny rekonstruovaným teplovodem.</w:t>
      </w:r>
      <w:r w:rsidR="007C6EE3" w:rsidRPr="00677A39">
        <w:t xml:space="preserve"> Teplovod z kotelny povede v prvním úseku v nové trase a dále pokračuje </w:t>
      </w:r>
      <w:r w:rsidR="00677A39" w:rsidRPr="00677A39">
        <w:t>v trase</w:t>
      </w:r>
      <w:r w:rsidR="007C6EE3" w:rsidRPr="00677A39">
        <w:t xml:space="preserve"> stávajícího teplovodního kanálu. Z</w:t>
      </w:r>
      <w:r w:rsidR="00677A39" w:rsidRPr="00677A39">
        <w:t xml:space="preserve"> předizolovaného potrubí </w:t>
      </w:r>
      <w:r w:rsidR="007C6EE3" w:rsidRPr="00677A39">
        <w:t xml:space="preserve">DN100 bude provedeno odbočení </w:t>
      </w:r>
      <w:r w:rsidR="00677A39" w:rsidRPr="00677A39">
        <w:t xml:space="preserve">DN65 </w:t>
      </w:r>
      <w:r w:rsidR="007C6EE3" w:rsidRPr="00677A39">
        <w:t xml:space="preserve">pro hlavní budovu školy, páteřní větev DN80 pokračuje do budovy dílen. Z dílen vede </w:t>
      </w:r>
      <w:r w:rsidR="00677A39" w:rsidRPr="00677A39">
        <w:t xml:space="preserve">černé potrubí DN50 </w:t>
      </w:r>
      <w:r w:rsidR="007C6EE3" w:rsidRPr="00677A39">
        <w:t>průchozím potrubním kanálem</w:t>
      </w:r>
      <w:r w:rsidR="00677A39" w:rsidRPr="00677A39">
        <w:t>, ve kterém dojde k výměně rozvodů a kanál zůstane zachován.</w:t>
      </w:r>
    </w:p>
    <w:p w14:paraId="37C248AC" w14:textId="4CA2E8DA" w:rsidR="007C6EE3" w:rsidRPr="00677A39" w:rsidRDefault="00677A39" w:rsidP="00291E57">
      <w:pPr>
        <w:ind w:left="567"/>
      </w:pPr>
      <w:r w:rsidRPr="00677A39">
        <w:t>V trase teplovodu bude rekonstruován rozvod vody z pozinku. Potrubí HDPE d63 bude vedeno v souběhu s teplovodem, v části po kompenzátor K1 s krytím 1,5 m. Bude rekonstruován přívod do hlavní budovy školy – pro zvětšení krytí potrubí. Za původním kompenzátorem K1 pokračuje potrubí do budovy dílen. Mezi objektem dílen a horní budovou je vyměněno za potrubí z PPR v průchozím teplovodním kanálu.</w:t>
      </w:r>
    </w:p>
    <w:p w14:paraId="1FB9CAAD" w14:textId="0020E75B" w:rsidR="007C6EE3" w:rsidRPr="00677A39" w:rsidRDefault="00677A39" w:rsidP="00291E57">
      <w:pPr>
        <w:ind w:left="567"/>
      </w:pPr>
      <w:r w:rsidRPr="00677A39">
        <w:t>V rámci stavby bude provedena rekonstrukce předávacích stanic uvnitř budov. Budou vyměněny armatury a čerpadla po rozdělovače a sběrače, směšovací uzly budou nově řízeny řídícím systémem v kotelně.</w:t>
      </w:r>
    </w:p>
    <w:p w14:paraId="448FAFDD" w14:textId="7267B322" w:rsidR="00291E57" w:rsidRDefault="00291E57" w:rsidP="009F28F8">
      <w:pPr>
        <w:ind w:left="567"/>
      </w:pPr>
    </w:p>
    <w:p w14:paraId="0F5022B4" w14:textId="77777777" w:rsidR="00A40114" w:rsidRDefault="00A40114" w:rsidP="009F28F8">
      <w:pPr>
        <w:ind w:left="567"/>
      </w:pPr>
    </w:p>
    <w:p w14:paraId="2B561F94" w14:textId="77777777" w:rsidR="009F28F8" w:rsidRDefault="009F28F8" w:rsidP="009F28F8">
      <w:pPr>
        <w:pStyle w:val="slovna"/>
      </w:pPr>
      <w:r>
        <w:t>výčet technických a technologických zařízení</w:t>
      </w:r>
    </w:p>
    <w:p w14:paraId="66494F67" w14:textId="684D5445" w:rsidR="009F28F8" w:rsidRDefault="009F28F8" w:rsidP="009F28F8">
      <w:pPr>
        <w:ind w:left="567"/>
      </w:pPr>
      <w:r w:rsidRPr="00622A9E">
        <w:t xml:space="preserve">- </w:t>
      </w:r>
      <w:r>
        <w:t>1</w:t>
      </w:r>
      <w:r w:rsidRPr="00622A9E">
        <w:t xml:space="preserve">x kondenzační kotel </w:t>
      </w:r>
      <w:r w:rsidRPr="00622A9E">
        <w:tab/>
      </w:r>
      <w:r w:rsidRPr="00622A9E">
        <w:tab/>
        <w:t xml:space="preserve">tepelný výkon á </w:t>
      </w:r>
      <w:r w:rsidR="00291E57">
        <w:t>460</w:t>
      </w:r>
      <w:r w:rsidRPr="00622A9E">
        <w:t xml:space="preserve"> kW (</w:t>
      </w:r>
      <w:r w:rsidR="00291E57">
        <w:t>8</w:t>
      </w:r>
      <w:r>
        <w:t>0/</w:t>
      </w:r>
      <w:r w:rsidR="00291E57">
        <w:t>6</w:t>
      </w:r>
      <w:r>
        <w:t>0</w:t>
      </w:r>
      <w:r w:rsidRPr="00622A9E">
        <w:t>°C)</w:t>
      </w:r>
    </w:p>
    <w:p w14:paraId="42F3CB4F" w14:textId="0429F918" w:rsidR="00291E57" w:rsidRDefault="00291E57" w:rsidP="00291E57">
      <w:pPr>
        <w:ind w:left="567"/>
      </w:pPr>
      <w:r w:rsidRPr="00622A9E">
        <w:t xml:space="preserve">- </w:t>
      </w:r>
      <w:r>
        <w:t>1</w:t>
      </w:r>
      <w:r w:rsidRPr="00622A9E">
        <w:t>x kotel</w:t>
      </w:r>
      <w:r>
        <w:t xml:space="preserve"> na biomasu</w:t>
      </w:r>
      <w:r>
        <w:tab/>
      </w:r>
      <w:r w:rsidRPr="00622A9E">
        <w:t xml:space="preserve"> </w:t>
      </w:r>
      <w:r w:rsidRPr="00622A9E">
        <w:tab/>
      </w:r>
      <w:r w:rsidRPr="00622A9E">
        <w:tab/>
        <w:t xml:space="preserve">tepelný výkon á </w:t>
      </w:r>
      <w:r>
        <w:t>299</w:t>
      </w:r>
      <w:r w:rsidRPr="00622A9E">
        <w:t xml:space="preserve"> kW (</w:t>
      </w:r>
      <w:r w:rsidR="00A44932">
        <w:t>80</w:t>
      </w:r>
      <w:r>
        <w:t>/6</w:t>
      </w:r>
      <w:r w:rsidR="00A44932">
        <w:t>5</w:t>
      </w:r>
      <w:r w:rsidRPr="00622A9E">
        <w:t>°C)</w:t>
      </w:r>
    </w:p>
    <w:p w14:paraId="257802C7" w14:textId="13FD8B7C" w:rsidR="009F28F8" w:rsidRPr="00622A9E" w:rsidRDefault="009F28F8" w:rsidP="009F28F8">
      <w:pPr>
        <w:ind w:left="567"/>
      </w:pPr>
      <w:r w:rsidRPr="00622A9E">
        <w:t xml:space="preserve">- </w:t>
      </w:r>
      <w:r>
        <w:t xml:space="preserve">1x </w:t>
      </w:r>
      <w:r w:rsidRPr="00622A9E">
        <w:t xml:space="preserve">akumulační </w:t>
      </w:r>
      <w:r w:rsidR="00D9696B">
        <w:t>ohřev</w:t>
      </w:r>
      <w:r w:rsidRPr="00622A9E">
        <w:t xml:space="preserve"> TV</w:t>
      </w:r>
      <w:r w:rsidRPr="00622A9E">
        <w:tab/>
      </w:r>
      <w:r w:rsidRPr="00622A9E">
        <w:tab/>
      </w:r>
      <w:r w:rsidR="00291E57">
        <w:t>150</w:t>
      </w:r>
      <w:r w:rsidRPr="00622A9E">
        <w:t xml:space="preserve"> </w:t>
      </w:r>
      <w:r w:rsidR="00291E57">
        <w:t>l</w:t>
      </w:r>
      <w:r w:rsidR="00D9696B">
        <w:t xml:space="preserve"> – stávající zařízení</w:t>
      </w:r>
    </w:p>
    <w:p w14:paraId="080F5667" w14:textId="77777777" w:rsidR="009F28F8" w:rsidRDefault="009F28F8" w:rsidP="009F28F8">
      <w:pPr>
        <w:pStyle w:val="Nadpis2"/>
      </w:pPr>
      <w:bookmarkStart w:id="117" w:name="_Toc514762089"/>
      <w:bookmarkStart w:id="118" w:name="_Toc514853527"/>
      <w:bookmarkStart w:id="119" w:name="_Toc515362715"/>
      <w:bookmarkStart w:id="120" w:name="_Toc515957006"/>
      <w:bookmarkStart w:id="121" w:name="_Toc515957050"/>
      <w:bookmarkStart w:id="122" w:name="_Toc515957182"/>
      <w:bookmarkStart w:id="123" w:name="_Toc515957232"/>
      <w:bookmarkStart w:id="124" w:name="_Toc515957292"/>
      <w:bookmarkStart w:id="125" w:name="_Toc56676595"/>
      <w:r>
        <w:t>Zásady požárně bezpečnostního řešení</w:t>
      </w:r>
      <w:bookmarkEnd w:id="117"/>
      <w:bookmarkEnd w:id="118"/>
      <w:bookmarkEnd w:id="119"/>
      <w:bookmarkEnd w:id="120"/>
      <w:bookmarkEnd w:id="121"/>
      <w:bookmarkEnd w:id="122"/>
      <w:bookmarkEnd w:id="123"/>
      <w:bookmarkEnd w:id="124"/>
      <w:bookmarkEnd w:id="125"/>
    </w:p>
    <w:p w14:paraId="4F72532E" w14:textId="77777777" w:rsidR="009F28F8" w:rsidRDefault="009F28F8" w:rsidP="009F28F8">
      <w:pPr>
        <w:ind w:left="567"/>
      </w:pPr>
      <w:r w:rsidRPr="00817442">
        <w:t>Požárně bezpečnostní řešení stavby je uvedeno v příloze č. 1 této zprávy – Požárně bezpečnostní řešení – technická zpráva.</w:t>
      </w:r>
    </w:p>
    <w:p w14:paraId="6FEDFA87" w14:textId="77777777" w:rsidR="009F28F8" w:rsidRDefault="009F28F8" w:rsidP="009F28F8">
      <w:pPr>
        <w:pStyle w:val="Nadpis2"/>
      </w:pPr>
      <w:bookmarkStart w:id="126" w:name="_Toc514762090"/>
      <w:bookmarkStart w:id="127" w:name="_Toc514853528"/>
      <w:bookmarkStart w:id="128" w:name="_Toc515362716"/>
      <w:bookmarkStart w:id="129" w:name="_Toc515957007"/>
      <w:bookmarkStart w:id="130" w:name="_Toc515957051"/>
      <w:bookmarkStart w:id="131" w:name="_Toc515957183"/>
      <w:bookmarkStart w:id="132" w:name="_Toc515957233"/>
      <w:bookmarkStart w:id="133" w:name="_Toc515957293"/>
      <w:bookmarkStart w:id="134" w:name="_Toc56676596"/>
      <w:r>
        <w:t>Úspora energie a tepelná ochrana</w:t>
      </w:r>
      <w:bookmarkEnd w:id="126"/>
      <w:bookmarkEnd w:id="127"/>
      <w:bookmarkEnd w:id="128"/>
      <w:bookmarkEnd w:id="129"/>
      <w:bookmarkEnd w:id="130"/>
      <w:bookmarkEnd w:id="131"/>
      <w:bookmarkEnd w:id="132"/>
      <w:bookmarkEnd w:id="133"/>
      <w:bookmarkEnd w:id="134"/>
    </w:p>
    <w:p w14:paraId="17B0FFB0" w14:textId="73F37372" w:rsidR="009F28F8" w:rsidRDefault="009F28F8" w:rsidP="009F28F8">
      <w:pPr>
        <w:ind w:left="567"/>
      </w:pPr>
      <w:r>
        <w:t>Bude provedena výměna stávající technologie kotelny. Stávající plynové teplovodní kotle budou nahrazeny novými</w:t>
      </w:r>
      <w:r w:rsidR="003C7293">
        <w:t xml:space="preserve"> kotli. Primární provoz je uvažován kotl</w:t>
      </w:r>
      <w:r w:rsidR="00362242">
        <w:t>em</w:t>
      </w:r>
      <w:r w:rsidR="003C7293">
        <w:t xml:space="preserve"> na biomasu</w:t>
      </w:r>
      <w:r>
        <w:t>, čímž dojde ke snížení spotřeby plynu.</w:t>
      </w:r>
    </w:p>
    <w:p w14:paraId="7C4DB31D" w14:textId="77777777" w:rsidR="009F28F8" w:rsidRDefault="009F28F8" w:rsidP="009F28F8">
      <w:pPr>
        <w:ind w:left="567"/>
      </w:pPr>
    </w:p>
    <w:p w14:paraId="4BDD57DF" w14:textId="57526BFB" w:rsidR="009F28F8" w:rsidRDefault="009F28F8" w:rsidP="009F28F8">
      <w:pPr>
        <w:ind w:left="567"/>
      </w:pPr>
      <w:r>
        <w:t>Tepelná ochrana</w:t>
      </w:r>
      <w:r w:rsidRPr="00936B83">
        <w:t xml:space="preserve"> bude zajištěna tepelnou izolací technologického zařízení, akumulační nádrže</w:t>
      </w:r>
      <w:r w:rsidR="003C7293">
        <w:t>,</w:t>
      </w:r>
      <w:r w:rsidRPr="00936B83">
        <w:t xml:space="preserve"> potrubních rozvodů</w:t>
      </w:r>
      <w:r w:rsidR="003C7293">
        <w:t xml:space="preserve"> a zateplení kotelny.</w:t>
      </w:r>
    </w:p>
    <w:p w14:paraId="10054EC2" w14:textId="77777777" w:rsidR="00D9696B" w:rsidRPr="00936B83" w:rsidRDefault="00D9696B" w:rsidP="009F28F8">
      <w:pPr>
        <w:ind w:left="567"/>
      </w:pPr>
    </w:p>
    <w:p w14:paraId="0580D511" w14:textId="36AB2DDC" w:rsidR="009F28F8" w:rsidRDefault="009F28F8" w:rsidP="009F28F8">
      <w:pPr>
        <w:ind w:left="567"/>
      </w:pPr>
      <w:r w:rsidRPr="00936B83">
        <w:t>Tepelné izolace budou provedeny v souladu s vyhláškou 193/2007 Sb., kterou se stanoví podrobnosti účinnosti užití energie při rozvodu tepelné energie a vnitřním rozvodu tepelné energie a chladu.</w:t>
      </w:r>
    </w:p>
    <w:p w14:paraId="600B3267" w14:textId="28997F52" w:rsidR="00D9696B" w:rsidRDefault="00D9696B" w:rsidP="009F28F8">
      <w:pPr>
        <w:ind w:left="567"/>
      </w:pPr>
    </w:p>
    <w:p w14:paraId="23B647D4" w14:textId="6D5A9586" w:rsidR="00D9696B" w:rsidRPr="00936B83" w:rsidRDefault="00D9696B" w:rsidP="009F28F8">
      <w:pPr>
        <w:ind w:left="567"/>
      </w:pPr>
      <w:r>
        <w:t xml:space="preserve">Výměnou teplovodů za rozvody z předizolovaného potrubí (PIP) dojde ke snížení tepelných ztrát. </w:t>
      </w:r>
    </w:p>
    <w:p w14:paraId="3A7A927E" w14:textId="77777777" w:rsidR="009F28F8" w:rsidRDefault="009F28F8" w:rsidP="009F28F8">
      <w:pPr>
        <w:pStyle w:val="Nadpis2"/>
      </w:pPr>
      <w:bookmarkStart w:id="135" w:name="_Toc514762091"/>
      <w:bookmarkStart w:id="136" w:name="_Toc514853529"/>
      <w:bookmarkStart w:id="137" w:name="_Toc515362717"/>
      <w:bookmarkStart w:id="138" w:name="_Toc515957008"/>
      <w:bookmarkStart w:id="139" w:name="_Toc515957052"/>
      <w:bookmarkStart w:id="140" w:name="_Toc515957184"/>
      <w:bookmarkStart w:id="141" w:name="_Toc515957234"/>
      <w:bookmarkStart w:id="142" w:name="_Toc515957294"/>
      <w:bookmarkStart w:id="143" w:name="_Toc56676597"/>
      <w:r>
        <w:t>Hygienické požadavky na stavby, požadavky na pracovní a komunální prostředí</w:t>
      </w:r>
      <w:bookmarkEnd w:id="135"/>
      <w:bookmarkEnd w:id="136"/>
      <w:bookmarkEnd w:id="137"/>
      <w:bookmarkEnd w:id="138"/>
      <w:bookmarkEnd w:id="139"/>
      <w:bookmarkEnd w:id="140"/>
      <w:bookmarkEnd w:id="141"/>
      <w:bookmarkEnd w:id="142"/>
      <w:bookmarkEnd w:id="143"/>
    </w:p>
    <w:p w14:paraId="0B52B0C9" w14:textId="77777777" w:rsidR="009F28F8" w:rsidRPr="00BF262A" w:rsidRDefault="009F28F8" w:rsidP="009F28F8">
      <w:pPr>
        <w:ind w:left="567"/>
        <w:rPr>
          <w:b/>
        </w:rPr>
      </w:pPr>
      <w:r w:rsidRPr="00BF262A">
        <w:rPr>
          <w:b/>
        </w:rPr>
        <w:t>Zásady řešení parametrů stavby - větrání, vytápění, osvětlení, zásobování vodou, odpadů apod., a dále zásady řešení vlivu stavby na okolí - vibrace, hluk, prašnost apod.</w:t>
      </w:r>
    </w:p>
    <w:p w14:paraId="7E54CDA8" w14:textId="34E0EDAD" w:rsidR="009F28F8" w:rsidRDefault="009F28F8" w:rsidP="009F28F8">
      <w:pPr>
        <w:ind w:left="567"/>
      </w:pPr>
      <w:r>
        <w:t xml:space="preserve">Větrání kotelny bude </w:t>
      </w:r>
      <w:r w:rsidR="003C7293">
        <w:t>nucené</w:t>
      </w:r>
      <w:r>
        <w:t>.</w:t>
      </w:r>
    </w:p>
    <w:p w14:paraId="1662A08B" w14:textId="667971BD" w:rsidR="009F28F8" w:rsidRDefault="009F28F8" w:rsidP="009F28F8">
      <w:pPr>
        <w:ind w:left="567"/>
      </w:pPr>
      <w:r>
        <w:t>Vytápění kotelny bude teplovodní, teplovzdušnou jednotkou.</w:t>
      </w:r>
    </w:p>
    <w:p w14:paraId="60B5A75F" w14:textId="77777777" w:rsidR="009F28F8" w:rsidRDefault="009F28F8" w:rsidP="009F28F8">
      <w:pPr>
        <w:ind w:left="567"/>
      </w:pPr>
      <w:r>
        <w:t>Osvětlení bude provedeno nově s ohledem na rozmístění nové technologie.</w:t>
      </w:r>
    </w:p>
    <w:p w14:paraId="33E2CE2A" w14:textId="13BFEAF2" w:rsidR="009F28F8" w:rsidRDefault="009F28F8" w:rsidP="009F28F8">
      <w:pPr>
        <w:ind w:left="567"/>
      </w:pPr>
      <w:r>
        <w:t>Zásobování vodou zůstává stávající z veřejného vodovodu, objekt je napojen na kanalizaci.</w:t>
      </w:r>
    </w:p>
    <w:p w14:paraId="1F0BF541" w14:textId="557D9B7D" w:rsidR="009F28F8" w:rsidRDefault="009F28F8" w:rsidP="009F28F8">
      <w:pPr>
        <w:ind w:left="567"/>
      </w:pPr>
      <w:r w:rsidRPr="00D9696B">
        <w:t xml:space="preserve">Kotelna </w:t>
      </w:r>
      <w:r w:rsidR="00AF61C8">
        <w:t>bude</w:t>
      </w:r>
      <w:r w:rsidRPr="00D9696B">
        <w:t xml:space="preserve"> provozována bez trvalé přítomnosti obsluhy, při provozu vznikají odpady</w:t>
      </w:r>
      <w:r w:rsidR="003C7293" w:rsidRPr="00D9696B">
        <w:t xml:space="preserve"> – dřevěný</w:t>
      </w:r>
      <w:r w:rsidR="003C7293">
        <w:t xml:space="preserve"> popel. </w:t>
      </w:r>
      <w:r w:rsidR="00D9696B">
        <w:t xml:space="preserve">Dle dodavatele kotle stačí podle jejich podkladů při jmenovitém výkonu kotle a provozu 16 h/den vyprázdnit zásobník na popel 1-2x za dva týdny. </w:t>
      </w:r>
    </w:p>
    <w:p w14:paraId="4C18B227" w14:textId="77777777" w:rsidR="00D9696B" w:rsidRDefault="00D9696B" w:rsidP="009F28F8">
      <w:pPr>
        <w:ind w:left="567"/>
      </w:pPr>
    </w:p>
    <w:p w14:paraId="28CC89D8" w14:textId="68DA4081" w:rsidR="009F28F8" w:rsidRDefault="009F28F8" w:rsidP="009F28F8">
      <w:pPr>
        <w:ind w:left="567"/>
      </w:pPr>
      <w:r>
        <w:t xml:space="preserve">Instalací nového zařízení </w:t>
      </w:r>
      <w:r w:rsidR="00083888">
        <w:t>ne</w:t>
      </w:r>
      <w:r>
        <w:t xml:space="preserve">dojde ke </w:t>
      </w:r>
      <w:r w:rsidR="00AF61C8">
        <w:t>zvýšení</w:t>
      </w:r>
      <w:r>
        <w:t xml:space="preserve"> hlučnosti kotelny. </w:t>
      </w:r>
    </w:p>
    <w:p w14:paraId="01593BA9" w14:textId="77777777" w:rsidR="00D9696B" w:rsidRDefault="00D9696B" w:rsidP="009F28F8">
      <w:pPr>
        <w:ind w:left="567"/>
      </w:pPr>
    </w:p>
    <w:p w14:paraId="49D0E508" w14:textId="6A77648C" w:rsidR="009F28F8" w:rsidRDefault="009F28F8" w:rsidP="009F28F8">
      <w:pPr>
        <w:ind w:left="567"/>
      </w:pPr>
      <w:r>
        <w:t>Negativní vlivy z výstavby jsou pouze dočasné. V průběhu výstavby je nutno počítat se zvýšeným hlukem v pracovní době plynoucí z použití standardních stavebních nástrojů a strojů; zvýšenou prašností, případně nárazovou zvýšenou dopravní zátěží během dovozu a odvozu materiálu pro výstavbu.</w:t>
      </w:r>
    </w:p>
    <w:p w14:paraId="6DEF3B45" w14:textId="77777777" w:rsidR="009F28F8" w:rsidRDefault="009F28F8" w:rsidP="009F28F8">
      <w:pPr>
        <w:ind w:left="567"/>
      </w:pPr>
      <w:r>
        <w:t>Po dokončení nebude mít stavba negativní účinky na okolí stavby.</w:t>
      </w:r>
    </w:p>
    <w:p w14:paraId="0DC1BE54" w14:textId="77777777" w:rsidR="009F28F8" w:rsidRDefault="009F28F8" w:rsidP="009F28F8">
      <w:pPr>
        <w:pStyle w:val="Nadpis2"/>
      </w:pPr>
      <w:bookmarkStart w:id="144" w:name="_Toc514762092"/>
      <w:bookmarkStart w:id="145" w:name="_Toc514853530"/>
      <w:bookmarkStart w:id="146" w:name="_Toc515362718"/>
      <w:bookmarkStart w:id="147" w:name="_Toc515957009"/>
      <w:bookmarkStart w:id="148" w:name="_Toc515957053"/>
      <w:bookmarkStart w:id="149" w:name="_Toc515957185"/>
      <w:bookmarkStart w:id="150" w:name="_Toc515957235"/>
      <w:bookmarkStart w:id="151" w:name="_Toc515957295"/>
      <w:bookmarkStart w:id="152" w:name="_Toc56676598"/>
      <w:r>
        <w:t>Zásady ochrany stavby před negativními účinky vnějšího prostředí</w:t>
      </w:r>
      <w:bookmarkEnd w:id="144"/>
      <w:bookmarkEnd w:id="145"/>
      <w:bookmarkEnd w:id="146"/>
      <w:bookmarkEnd w:id="147"/>
      <w:bookmarkEnd w:id="148"/>
      <w:bookmarkEnd w:id="149"/>
      <w:bookmarkEnd w:id="150"/>
      <w:bookmarkEnd w:id="151"/>
      <w:bookmarkEnd w:id="152"/>
    </w:p>
    <w:p w14:paraId="5CAF6485" w14:textId="77777777" w:rsidR="009F28F8" w:rsidRDefault="009F28F8" w:rsidP="009F28F8">
      <w:pPr>
        <w:pStyle w:val="slovna"/>
        <w:numPr>
          <w:ilvl w:val="0"/>
          <w:numId w:val="40"/>
        </w:numPr>
      </w:pPr>
      <w:r>
        <w:t>ochrana před pronikáním radonu z podloží</w:t>
      </w:r>
    </w:p>
    <w:p w14:paraId="4FB03182" w14:textId="77777777" w:rsidR="009F28F8" w:rsidRPr="00AE31BA" w:rsidRDefault="009F28F8" w:rsidP="009F28F8">
      <w:pPr>
        <w:ind w:left="567"/>
      </w:pPr>
      <w:r w:rsidRPr="00152494">
        <w:t>Neřeší se</w:t>
      </w:r>
      <w:r>
        <w:t xml:space="preserve"> – lokalita bez nebezpečí pronikání radonu z podloží.</w:t>
      </w:r>
    </w:p>
    <w:p w14:paraId="35683759" w14:textId="77777777" w:rsidR="009F28F8" w:rsidRDefault="009F28F8" w:rsidP="009F28F8">
      <w:pPr>
        <w:pStyle w:val="slovna"/>
      </w:pPr>
      <w:r>
        <w:t>ochrana před bludnými proudy</w:t>
      </w:r>
    </w:p>
    <w:p w14:paraId="7A20131E" w14:textId="77777777" w:rsidR="009F28F8" w:rsidRPr="00AE31BA" w:rsidRDefault="009F28F8" w:rsidP="009F28F8">
      <w:pPr>
        <w:ind w:left="567"/>
      </w:pPr>
      <w:r w:rsidRPr="00152494">
        <w:t>Neřeší se</w:t>
      </w:r>
      <w:r>
        <w:t xml:space="preserve"> – stavba nevyžaduje ochranu před bludnými proudy.</w:t>
      </w:r>
    </w:p>
    <w:p w14:paraId="3B8A522C" w14:textId="77777777" w:rsidR="009F28F8" w:rsidRDefault="009F28F8" w:rsidP="009F28F8">
      <w:pPr>
        <w:pStyle w:val="slovna"/>
      </w:pPr>
      <w:r>
        <w:t>ochrana před technickou seizmicitou</w:t>
      </w:r>
    </w:p>
    <w:p w14:paraId="447F2798" w14:textId="77777777" w:rsidR="009F28F8" w:rsidRPr="00AE31BA" w:rsidRDefault="009F28F8" w:rsidP="009F28F8">
      <w:pPr>
        <w:ind w:left="567"/>
      </w:pPr>
      <w:r w:rsidRPr="00152494">
        <w:t>Neřeší se</w:t>
      </w:r>
      <w:r>
        <w:t xml:space="preserve"> – stavba nevyžaduje ochranu před bludnými proudy.</w:t>
      </w:r>
    </w:p>
    <w:p w14:paraId="5D1EC23E" w14:textId="77777777" w:rsidR="009F28F8" w:rsidRDefault="009F28F8" w:rsidP="009F28F8">
      <w:pPr>
        <w:pStyle w:val="slovna"/>
      </w:pPr>
      <w:r>
        <w:t>ochrana před hlukem</w:t>
      </w:r>
    </w:p>
    <w:p w14:paraId="000E9E11" w14:textId="77777777" w:rsidR="009F28F8" w:rsidRPr="00AE31BA" w:rsidRDefault="009F28F8" w:rsidP="009F28F8">
      <w:pPr>
        <w:ind w:left="567"/>
      </w:pPr>
      <w:r w:rsidRPr="00152494">
        <w:t>Neřeší se</w:t>
      </w:r>
      <w:r>
        <w:t xml:space="preserve"> – stavba nevyžaduje ochranu před hlukem.</w:t>
      </w:r>
    </w:p>
    <w:p w14:paraId="4BD2A7F9" w14:textId="77777777" w:rsidR="009F28F8" w:rsidRDefault="009F28F8" w:rsidP="009F28F8">
      <w:pPr>
        <w:pStyle w:val="slovna"/>
      </w:pPr>
      <w:r>
        <w:t>protipovodňová opatření</w:t>
      </w:r>
    </w:p>
    <w:p w14:paraId="6B82E554" w14:textId="77777777" w:rsidR="009F28F8" w:rsidRPr="00AE31BA" w:rsidRDefault="009F28F8" w:rsidP="009F28F8">
      <w:pPr>
        <w:ind w:left="567"/>
      </w:pPr>
      <w:bookmarkStart w:id="153" w:name="_Hlk515199702"/>
      <w:r w:rsidRPr="00152494">
        <w:t>Neřeší se</w:t>
      </w:r>
      <w:r>
        <w:t xml:space="preserve"> – stavba není v záplavovém území.</w:t>
      </w:r>
    </w:p>
    <w:bookmarkEnd w:id="153"/>
    <w:p w14:paraId="17A4C83F" w14:textId="77777777" w:rsidR="009F28F8" w:rsidRDefault="009F28F8" w:rsidP="009F28F8">
      <w:pPr>
        <w:pStyle w:val="slovna"/>
      </w:pPr>
      <w:r>
        <w:t>ostatní účinky - vliv poddolování, výskyt metanu apod.</w:t>
      </w:r>
    </w:p>
    <w:p w14:paraId="27A2CEC3" w14:textId="77777777" w:rsidR="009F28F8" w:rsidRPr="00AE31BA" w:rsidRDefault="009F28F8" w:rsidP="009F28F8">
      <w:pPr>
        <w:ind w:left="567"/>
      </w:pPr>
      <w:bookmarkStart w:id="154" w:name="_Hlk515199755"/>
      <w:bookmarkStart w:id="155" w:name="_Toc514762093"/>
      <w:bookmarkStart w:id="156" w:name="_Toc514853531"/>
      <w:r w:rsidRPr="00152494">
        <w:t>Neřeší se</w:t>
      </w:r>
      <w:r>
        <w:t xml:space="preserve"> – stavba není oblasti s důlní činností.</w:t>
      </w:r>
      <w:bookmarkEnd w:id="154"/>
    </w:p>
    <w:p w14:paraId="2BE2D952" w14:textId="77777777" w:rsidR="009F28F8" w:rsidRDefault="009F28F8" w:rsidP="009F28F8">
      <w:pPr>
        <w:pStyle w:val="Nadpis1"/>
      </w:pPr>
      <w:bookmarkStart w:id="157" w:name="_Toc515362719"/>
      <w:bookmarkStart w:id="158" w:name="_Toc515957010"/>
      <w:bookmarkStart w:id="159" w:name="_Toc515957054"/>
      <w:bookmarkStart w:id="160" w:name="_Toc515957186"/>
      <w:bookmarkStart w:id="161" w:name="_Toc515957236"/>
      <w:bookmarkStart w:id="162" w:name="_Toc515957296"/>
      <w:bookmarkStart w:id="163" w:name="_Toc56676599"/>
      <w:r>
        <w:t>Připojení na technickou infrastrukturu</w:t>
      </w:r>
      <w:bookmarkEnd w:id="155"/>
      <w:bookmarkEnd w:id="156"/>
      <w:bookmarkEnd w:id="157"/>
      <w:bookmarkEnd w:id="158"/>
      <w:bookmarkEnd w:id="159"/>
      <w:bookmarkEnd w:id="160"/>
      <w:bookmarkEnd w:id="161"/>
      <w:bookmarkEnd w:id="162"/>
      <w:bookmarkEnd w:id="163"/>
    </w:p>
    <w:p w14:paraId="38B7E765" w14:textId="77777777" w:rsidR="009F28F8" w:rsidRDefault="009F28F8" w:rsidP="009F28F8">
      <w:pPr>
        <w:pStyle w:val="slovna"/>
        <w:numPr>
          <w:ilvl w:val="0"/>
          <w:numId w:val="41"/>
        </w:numPr>
      </w:pPr>
      <w:r>
        <w:t>napojovací místa technické infrastruktury</w:t>
      </w:r>
    </w:p>
    <w:p w14:paraId="0234E7E9" w14:textId="77777777" w:rsidR="009F28F8" w:rsidRPr="00AE31BA" w:rsidRDefault="009F28F8" w:rsidP="009F28F8">
      <w:pPr>
        <w:ind w:left="567"/>
      </w:pPr>
      <w:r w:rsidRPr="00FE4676">
        <w:t xml:space="preserve">Neřeší se – </w:t>
      </w:r>
      <w:r>
        <w:t>zůstává stávající</w:t>
      </w:r>
      <w:r w:rsidRPr="00FE4676">
        <w:t>.</w:t>
      </w:r>
    </w:p>
    <w:p w14:paraId="42B17D6E" w14:textId="77777777" w:rsidR="009F28F8" w:rsidRDefault="009F28F8" w:rsidP="009F28F8">
      <w:pPr>
        <w:pStyle w:val="slovna"/>
      </w:pPr>
      <w:r>
        <w:t>připojovací rozměry, výkonové kapacity a délky.</w:t>
      </w:r>
    </w:p>
    <w:p w14:paraId="2E25D01D" w14:textId="77777777" w:rsidR="009F28F8" w:rsidRDefault="009F28F8" w:rsidP="009F28F8">
      <w:pPr>
        <w:ind w:left="567"/>
      </w:pPr>
      <w:bookmarkStart w:id="164" w:name="_Hlk515260067"/>
      <w:r w:rsidRPr="00FE4676">
        <w:t xml:space="preserve">Neřeší se – </w:t>
      </w:r>
      <w:r>
        <w:t>zůstává stávající</w:t>
      </w:r>
      <w:r w:rsidRPr="00FE4676">
        <w:t>.</w:t>
      </w:r>
      <w:bookmarkEnd w:id="164"/>
    </w:p>
    <w:p w14:paraId="7BADA945" w14:textId="77777777" w:rsidR="009F28F8" w:rsidRDefault="009F28F8" w:rsidP="009F28F8">
      <w:pPr>
        <w:pStyle w:val="Nadpis1"/>
      </w:pPr>
      <w:bookmarkStart w:id="165" w:name="_Toc514762094"/>
      <w:bookmarkStart w:id="166" w:name="_Toc514853532"/>
      <w:bookmarkStart w:id="167" w:name="_Toc515362720"/>
      <w:bookmarkStart w:id="168" w:name="_Toc515957011"/>
      <w:bookmarkStart w:id="169" w:name="_Toc515957055"/>
      <w:bookmarkStart w:id="170" w:name="_Toc515957187"/>
      <w:bookmarkStart w:id="171" w:name="_Toc515957237"/>
      <w:bookmarkStart w:id="172" w:name="_Toc515957297"/>
      <w:bookmarkStart w:id="173" w:name="_Toc56676600"/>
      <w:r>
        <w:t>Dopravní řešení</w:t>
      </w:r>
      <w:bookmarkEnd w:id="165"/>
      <w:bookmarkEnd w:id="166"/>
      <w:bookmarkEnd w:id="167"/>
      <w:bookmarkEnd w:id="168"/>
      <w:bookmarkEnd w:id="169"/>
      <w:bookmarkEnd w:id="170"/>
      <w:bookmarkEnd w:id="171"/>
      <w:bookmarkEnd w:id="172"/>
      <w:bookmarkEnd w:id="173"/>
    </w:p>
    <w:p w14:paraId="5043B9DF" w14:textId="77777777" w:rsidR="009F28F8" w:rsidRDefault="009F28F8" w:rsidP="009F28F8">
      <w:pPr>
        <w:pStyle w:val="slovna"/>
        <w:numPr>
          <w:ilvl w:val="0"/>
          <w:numId w:val="42"/>
        </w:numPr>
      </w:pPr>
      <w:r>
        <w:t>popis dopravního řešení včetně bezbariérových opatření pro přístupnost a užívání stavby osobami se sníženou schopností pohybu nebo orientace</w:t>
      </w:r>
    </w:p>
    <w:p w14:paraId="513E78F3" w14:textId="6DDE0B3F" w:rsidR="009F28F8" w:rsidRDefault="009F28F8" w:rsidP="009F28F8">
      <w:pPr>
        <w:ind w:left="567"/>
      </w:pPr>
      <w:r>
        <w:t xml:space="preserve">Neřeší se – jedná se o objekt technologického charakteru bez </w:t>
      </w:r>
      <w:r w:rsidRPr="00817442">
        <w:t>přístupu osob s omezenou schopností pohybu a orientace.</w:t>
      </w:r>
    </w:p>
    <w:p w14:paraId="7A625915" w14:textId="7B0D8C2E" w:rsidR="00B3604C" w:rsidRDefault="00B3604C" w:rsidP="009F28F8">
      <w:pPr>
        <w:ind w:left="567"/>
      </w:pPr>
      <w:r>
        <w:t>Areál není veřejným prostranstvím. Ochranná opatření, dopravní značení atp. bude během stavby probíhat stejně, jako na veřejném prostranství.</w:t>
      </w:r>
    </w:p>
    <w:p w14:paraId="64B2F36B" w14:textId="77777777" w:rsidR="009F28F8" w:rsidRPr="00640313" w:rsidRDefault="009F28F8" w:rsidP="009F28F8">
      <w:pPr>
        <w:ind w:left="567"/>
        <w:rPr>
          <w:b/>
          <w:u w:val="single"/>
        </w:rPr>
      </w:pPr>
      <w:r w:rsidRPr="00640313">
        <w:rPr>
          <w:b/>
          <w:u w:val="single"/>
        </w:rPr>
        <w:t>Po dobu výstavby:</w:t>
      </w:r>
    </w:p>
    <w:p w14:paraId="4031345A" w14:textId="4A3C8831" w:rsidR="009F28F8" w:rsidRPr="00640313" w:rsidRDefault="009F28F8" w:rsidP="009F28F8">
      <w:pPr>
        <w:ind w:left="567"/>
        <w:rPr>
          <w:rFonts w:cs="Arial"/>
        </w:rPr>
      </w:pPr>
      <w:r w:rsidRPr="00640313">
        <w:rPr>
          <w:rFonts w:cs="Arial"/>
        </w:rPr>
        <w:t>Stavba bude probíhat v prostoru stávající plynové kotelny</w:t>
      </w:r>
      <w:r w:rsidR="00AF61C8">
        <w:rPr>
          <w:rFonts w:cs="Arial"/>
        </w:rPr>
        <w:t xml:space="preserve"> a v uzavřeném areálu školy</w:t>
      </w:r>
      <w:r w:rsidRPr="00640313">
        <w:rPr>
          <w:rFonts w:cs="Arial"/>
        </w:rPr>
        <w:t>. Při manipulaci s materiálem a zařízením dojde ke krátkodobému omezení provozu</w:t>
      </w:r>
      <w:r>
        <w:rPr>
          <w:rFonts w:cs="Arial"/>
        </w:rPr>
        <w:t xml:space="preserve"> na účelové komunikaci procházející </w:t>
      </w:r>
      <w:r w:rsidR="00AF61C8">
        <w:rPr>
          <w:rFonts w:cs="Arial"/>
        </w:rPr>
        <w:t>areálem</w:t>
      </w:r>
      <w:r w:rsidRPr="00640313">
        <w:rPr>
          <w:rFonts w:cs="Arial"/>
        </w:rPr>
        <w:t>.</w:t>
      </w:r>
    </w:p>
    <w:p w14:paraId="4AC2B460" w14:textId="77777777" w:rsidR="00D9696B" w:rsidRPr="0020271D" w:rsidRDefault="00D9696B" w:rsidP="00D9696B">
      <w:pPr>
        <w:tabs>
          <w:tab w:val="num" w:pos="567"/>
        </w:tabs>
        <w:ind w:left="567"/>
        <w:rPr>
          <w:rFonts w:cs="Arial"/>
        </w:rPr>
      </w:pPr>
      <w:r w:rsidRPr="0020271D">
        <w:rPr>
          <w:rFonts w:cs="Arial"/>
        </w:rPr>
        <w:t>Výkopy budou zajištěny proti pádu osob do výkopu dle příslušných předpisů. Výkop v zeleni bude zajištěn minimálně červenobílou výstražnou páskou nebo pevnou zábranou. V místech lávek pro chodce bude osazena pevná zábrana</w:t>
      </w:r>
      <w:r>
        <w:rPr>
          <w:rFonts w:cs="Arial"/>
        </w:rPr>
        <w:t>. Přejezd komunikace bude opatřen přemostěním.</w:t>
      </w:r>
    </w:p>
    <w:p w14:paraId="3AB22A6D" w14:textId="77777777" w:rsidR="009F28F8" w:rsidRPr="00936B83" w:rsidRDefault="009F28F8" w:rsidP="009F28F8">
      <w:pPr>
        <w:ind w:left="567"/>
        <w:rPr>
          <w:rFonts w:cs="Arial"/>
        </w:rPr>
      </w:pPr>
      <w:r w:rsidRPr="00936B83">
        <w:t>Pracovní vozidla budou vybavena zvláštním výstražným světlem oranžové barvy. Pracovníci stavby budou vybaveni oblečením, případně vestami, s označením z reflexního materiálu. V případě nutnosti bude provoz v rámci pracovního místa dle zákona č.361/2000Sb., o provozu na pozemních komunikacích a o změnách některých zákonů, řídit pracovník příslušně poučen a vybaven požadovaným oblečením.</w:t>
      </w:r>
    </w:p>
    <w:p w14:paraId="6012673F" w14:textId="77777777" w:rsidR="009F28F8" w:rsidRDefault="009F28F8" w:rsidP="009F28F8">
      <w:pPr>
        <w:pStyle w:val="slovna"/>
      </w:pPr>
      <w:r>
        <w:t>napojení území na stávající dopravní infrastrukturu</w:t>
      </w:r>
    </w:p>
    <w:p w14:paraId="3D0FB8F3" w14:textId="77777777" w:rsidR="009F28F8" w:rsidRPr="00AE31BA" w:rsidRDefault="009F28F8" w:rsidP="009F28F8">
      <w:pPr>
        <w:ind w:left="567"/>
      </w:pPr>
      <w:r w:rsidRPr="00FE4676">
        <w:t xml:space="preserve">Neřeší se – </w:t>
      </w:r>
      <w:r>
        <w:t>zůstává stávající</w:t>
      </w:r>
      <w:r w:rsidRPr="00FE4676">
        <w:t>.</w:t>
      </w:r>
    </w:p>
    <w:p w14:paraId="1F370CAF" w14:textId="77777777" w:rsidR="009F28F8" w:rsidRDefault="009F28F8" w:rsidP="009F28F8">
      <w:pPr>
        <w:pStyle w:val="slovna"/>
      </w:pPr>
      <w:r>
        <w:t>doprava v klidu</w:t>
      </w:r>
    </w:p>
    <w:p w14:paraId="1DEE5737" w14:textId="77777777" w:rsidR="009F28F8" w:rsidRPr="00AE31BA" w:rsidRDefault="009F28F8" w:rsidP="009F28F8">
      <w:pPr>
        <w:ind w:left="567"/>
      </w:pPr>
      <w:r w:rsidRPr="00FE4676">
        <w:t xml:space="preserve">Neřeší se – </w:t>
      </w:r>
      <w:r>
        <w:t>zůstává stávající</w:t>
      </w:r>
      <w:r w:rsidRPr="00FE4676">
        <w:t>.</w:t>
      </w:r>
    </w:p>
    <w:p w14:paraId="5B9490F3" w14:textId="77777777" w:rsidR="009F28F8" w:rsidRDefault="009F28F8" w:rsidP="009F28F8">
      <w:pPr>
        <w:pStyle w:val="slovna"/>
      </w:pPr>
      <w:r>
        <w:t>pěší a cyklistické stezky</w:t>
      </w:r>
    </w:p>
    <w:p w14:paraId="6D89AE6A" w14:textId="77777777" w:rsidR="009F28F8" w:rsidRPr="00AE31BA" w:rsidRDefault="009F28F8" w:rsidP="009F28F8">
      <w:pPr>
        <w:ind w:left="567"/>
      </w:pPr>
      <w:bookmarkStart w:id="174" w:name="_Hlk515260174"/>
      <w:bookmarkStart w:id="175" w:name="_Toc514762095"/>
      <w:bookmarkStart w:id="176" w:name="_Toc514853533"/>
      <w:r w:rsidRPr="00FE4676">
        <w:t>Neřeší se</w:t>
      </w:r>
      <w:r>
        <w:t>.</w:t>
      </w:r>
    </w:p>
    <w:p w14:paraId="55F5072D" w14:textId="77777777" w:rsidR="009F28F8" w:rsidRDefault="009F28F8" w:rsidP="009F28F8">
      <w:pPr>
        <w:pStyle w:val="Nadpis1"/>
      </w:pPr>
      <w:bookmarkStart w:id="177" w:name="_Toc515362721"/>
      <w:bookmarkStart w:id="178" w:name="_Toc515957012"/>
      <w:bookmarkStart w:id="179" w:name="_Toc515957056"/>
      <w:bookmarkStart w:id="180" w:name="_Toc515957188"/>
      <w:bookmarkStart w:id="181" w:name="_Toc515957238"/>
      <w:bookmarkStart w:id="182" w:name="_Toc515957298"/>
      <w:bookmarkStart w:id="183" w:name="_Toc56676601"/>
      <w:bookmarkEnd w:id="174"/>
      <w:r>
        <w:t>Řešení vegetace a souvisejících terénních úprav</w:t>
      </w:r>
      <w:bookmarkEnd w:id="175"/>
      <w:bookmarkEnd w:id="176"/>
      <w:bookmarkEnd w:id="177"/>
      <w:bookmarkEnd w:id="178"/>
      <w:bookmarkEnd w:id="179"/>
      <w:bookmarkEnd w:id="180"/>
      <w:bookmarkEnd w:id="181"/>
      <w:bookmarkEnd w:id="182"/>
      <w:bookmarkEnd w:id="183"/>
    </w:p>
    <w:p w14:paraId="34212E21" w14:textId="77777777" w:rsidR="009F28F8" w:rsidRDefault="009F28F8" w:rsidP="009F28F8">
      <w:pPr>
        <w:pStyle w:val="slovna"/>
        <w:numPr>
          <w:ilvl w:val="0"/>
          <w:numId w:val="43"/>
        </w:numPr>
      </w:pPr>
      <w:r>
        <w:t>terénní úpravy</w:t>
      </w:r>
    </w:p>
    <w:p w14:paraId="77F3673A" w14:textId="77777777" w:rsidR="009F28F8" w:rsidRPr="00AE31BA" w:rsidRDefault="009F28F8" w:rsidP="009F28F8">
      <w:pPr>
        <w:ind w:left="567"/>
      </w:pPr>
      <w:bookmarkStart w:id="184" w:name="_Hlk515260792"/>
      <w:r w:rsidRPr="00936B83">
        <w:t>Nebudou prováděny terénní úpravy. Dotčené povrchy budou uvedeny do původního stavu.</w:t>
      </w:r>
    </w:p>
    <w:bookmarkEnd w:id="184"/>
    <w:p w14:paraId="4FCC0199" w14:textId="77777777" w:rsidR="009F28F8" w:rsidRDefault="009F28F8" w:rsidP="009F28F8">
      <w:pPr>
        <w:pStyle w:val="slovna"/>
      </w:pPr>
      <w:r>
        <w:t>použité vegetační prvky</w:t>
      </w:r>
    </w:p>
    <w:p w14:paraId="60662937" w14:textId="77777777" w:rsidR="009F28F8" w:rsidRPr="00AE31BA" w:rsidRDefault="009F28F8" w:rsidP="009F28F8">
      <w:pPr>
        <w:ind w:left="567"/>
      </w:pPr>
      <w:r w:rsidRPr="00D1571E">
        <w:t>Neřeší se – zůstává stávající.</w:t>
      </w:r>
    </w:p>
    <w:p w14:paraId="4A480CA1" w14:textId="77777777" w:rsidR="009F28F8" w:rsidRDefault="009F28F8" w:rsidP="009F28F8">
      <w:pPr>
        <w:pStyle w:val="slovna"/>
      </w:pPr>
      <w:r>
        <w:t>biotechnická opatření</w:t>
      </w:r>
    </w:p>
    <w:p w14:paraId="49195AAC" w14:textId="77777777" w:rsidR="009F28F8" w:rsidRPr="00AE31BA" w:rsidRDefault="009F28F8" w:rsidP="009F28F8">
      <w:pPr>
        <w:ind w:left="567"/>
      </w:pPr>
      <w:r w:rsidRPr="000D755D">
        <w:t>Neřeší se – zůstává stávající.</w:t>
      </w:r>
    </w:p>
    <w:p w14:paraId="6CB85EAF" w14:textId="77777777" w:rsidR="009F28F8" w:rsidRDefault="009F28F8" w:rsidP="009F28F8">
      <w:pPr>
        <w:pStyle w:val="Nadpis1"/>
      </w:pPr>
      <w:bookmarkStart w:id="185" w:name="_Toc514762096"/>
      <w:bookmarkStart w:id="186" w:name="_Toc514853534"/>
      <w:bookmarkStart w:id="187" w:name="_Toc515362722"/>
      <w:bookmarkStart w:id="188" w:name="_Toc515957013"/>
      <w:bookmarkStart w:id="189" w:name="_Toc515957057"/>
      <w:bookmarkStart w:id="190" w:name="_Toc515957189"/>
      <w:bookmarkStart w:id="191" w:name="_Toc515957239"/>
      <w:bookmarkStart w:id="192" w:name="_Toc515957299"/>
      <w:bookmarkStart w:id="193" w:name="_Toc56676602"/>
      <w:r>
        <w:t>Popis vlivů stavby na životní prostředí a jeho ochrana</w:t>
      </w:r>
      <w:bookmarkEnd w:id="185"/>
      <w:bookmarkEnd w:id="186"/>
      <w:bookmarkEnd w:id="187"/>
      <w:bookmarkEnd w:id="188"/>
      <w:bookmarkEnd w:id="189"/>
      <w:bookmarkEnd w:id="190"/>
      <w:bookmarkEnd w:id="191"/>
      <w:bookmarkEnd w:id="192"/>
      <w:bookmarkEnd w:id="193"/>
    </w:p>
    <w:p w14:paraId="7815567B" w14:textId="77777777" w:rsidR="009F28F8" w:rsidRDefault="009F28F8" w:rsidP="009F28F8">
      <w:pPr>
        <w:pStyle w:val="slovna"/>
        <w:numPr>
          <w:ilvl w:val="0"/>
          <w:numId w:val="44"/>
        </w:numPr>
      </w:pPr>
      <w:r>
        <w:t>vliv na životní prostředí - ovzduší, hluk, voda, odpady a půda</w:t>
      </w:r>
    </w:p>
    <w:p w14:paraId="65A3B713" w14:textId="77777777" w:rsidR="009F28F8" w:rsidRDefault="009F28F8" w:rsidP="009F28F8">
      <w:pPr>
        <w:ind w:left="567"/>
        <w:rPr>
          <w:u w:val="single"/>
        </w:rPr>
      </w:pPr>
      <w:r w:rsidRPr="001F6EB6">
        <w:rPr>
          <w:u w:val="single"/>
        </w:rPr>
        <w:t>Ovzduší</w:t>
      </w:r>
    </w:p>
    <w:p w14:paraId="54B3409F" w14:textId="779D366C" w:rsidR="009F28F8" w:rsidRDefault="009F28F8" w:rsidP="009F28F8">
      <w:pPr>
        <w:ind w:left="567"/>
      </w:pPr>
      <w:r w:rsidRPr="001F6EB6">
        <w:t>Dojde ke snížení produkce emisí Nox a CO, nov</w:t>
      </w:r>
      <w:r w:rsidR="00CA0302">
        <w:t>ý</w:t>
      </w:r>
      <w:r w:rsidRPr="001F6EB6">
        <w:t xml:space="preserve"> kondenzační kote</w:t>
      </w:r>
      <w:r w:rsidR="00CA0302">
        <w:t>l</w:t>
      </w:r>
      <w:r w:rsidRPr="001F6EB6">
        <w:t xml:space="preserve"> bud</w:t>
      </w:r>
      <w:r w:rsidR="00CA0302">
        <w:t>e</w:t>
      </w:r>
      <w:r w:rsidRPr="001F6EB6">
        <w:t xml:space="preserve"> osazen nízkoemisním hořák</w:t>
      </w:r>
      <w:r w:rsidR="00CA0302">
        <w:t>em</w:t>
      </w:r>
      <w:r w:rsidRPr="001F6EB6">
        <w:t xml:space="preserve"> s plynulou regulací výkonu.</w:t>
      </w:r>
    </w:p>
    <w:p w14:paraId="653DBC47" w14:textId="0F514AAC" w:rsidR="00CA0302" w:rsidRDefault="00CA0302" w:rsidP="009F28F8">
      <w:pPr>
        <w:ind w:left="567"/>
      </w:pPr>
      <w:r>
        <w:t>Kotelna na dřevní štěpku má tyto parametry při jmenovitém tepelném výkonu 299 kW:</w:t>
      </w:r>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1161"/>
      </w:tblGrid>
      <w:tr w:rsidR="00CA0302" w:rsidRPr="00CA0302" w14:paraId="1DE08089" w14:textId="77777777" w:rsidTr="00CA0302">
        <w:trPr>
          <w:trHeight w:val="466"/>
        </w:trPr>
        <w:tc>
          <w:tcPr>
            <w:tcW w:w="2885" w:type="dxa"/>
          </w:tcPr>
          <w:p w14:paraId="60B8B961" w14:textId="77777777" w:rsidR="00CA0302" w:rsidRDefault="00CA0302" w:rsidP="00CA0302">
            <w:pPr>
              <w:ind w:firstLine="0"/>
            </w:pPr>
            <w:r w:rsidRPr="00CA0302">
              <w:t xml:space="preserve">Emise prachu vzt. k 10 % </w:t>
            </w:r>
          </w:p>
          <w:p w14:paraId="1C1B65B8" w14:textId="4729688B" w:rsidR="00CA0302" w:rsidRPr="00CA0302" w:rsidRDefault="00CA0302" w:rsidP="00CA0302">
            <w:pPr>
              <w:ind w:firstLine="0"/>
            </w:pPr>
            <w:r w:rsidRPr="00CA0302">
              <w:t>O2</w:t>
            </w:r>
            <w:r>
              <w:t xml:space="preserve"> </w:t>
            </w:r>
            <w:r w:rsidRPr="00CA0302">
              <w:t xml:space="preserve">(mg/m3)  </w:t>
            </w:r>
          </w:p>
        </w:tc>
        <w:tc>
          <w:tcPr>
            <w:tcW w:w="1161" w:type="dxa"/>
          </w:tcPr>
          <w:p w14:paraId="621A1690" w14:textId="689146AF" w:rsidR="00CA0302" w:rsidRPr="00CA0302" w:rsidRDefault="00CA0302" w:rsidP="00CA0302">
            <w:pPr>
              <w:ind w:firstLine="0"/>
            </w:pPr>
            <w:r>
              <w:t xml:space="preserve"> </w:t>
            </w:r>
            <w:r w:rsidRPr="00CA0302">
              <w:t>18</w:t>
            </w:r>
          </w:p>
        </w:tc>
      </w:tr>
      <w:tr w:rsidR="00CA0302" w:rsidRPr="00CA0302" w14:paraId="0EA44BD5" w14:textId="77777777" w:rsidTr="00CA0302">
        <w:trPr>
          <w:trHeight w:val="466"/>
        </w:trPr>
        <w:tc>
          <w:tcPr>
            <w:tcW w:w="2885" w:type="dxa"/>
          </w:tcPr>
          <w:p w14:paraId="45D9CAC4" w14:textId="77777777" w:rsidR="00CA0302" w:rsidRPr="00CA0302" w:rsidRDefault="00CA0302" w:rsidP="00CA0302">
            <w:pPr>
              <w:ind w:firstLine="0"/>
            </w:pPr>
            <w:r w:rsidRPr="00CA0302">
              <w:t xml:space="preserve">Emise oxidu uhelnatého (CO) </w:t>
            </w:r>
          </w:p>
          <w:p w14:paraId="1ABAAFC2" w14:textId="690E2223" w:rsidR="00CA0302" w:rsidRPr="00CA0302" w:rsidRDefault="00CA0302" w:rsidP="00CA0302">
            <w:pPr>
              <w:ind w:firstLine="0"/>
            </w:pPr>
            <w:r w:rsidRPr="00CA0302">
              <w:t xml:space="preserve">vzt. k 10 % O2 (mg/m3) </w:t>
            </w:r>
          </w:p>
        </w:tc>
        <w:tc>
          <w:tcPr>
            <w:tcW w:w="1161" w:type="dxa"/>
          </w:tcPr>
          <w:p w14:paraId="06F56159" w14:textId="5A387D01" w:rsidR="00CA0302" w:rsidRDefault="00CA0302" w:rsidP="00CA0302">
            <w:pPr>
              <w:ind w:firstLine="0"/>
            </w:pPr>
            <w:r>
              <w:t>16</w:t>
            </w:r>
          </w:p>
        </w:tc>
      </w:tr>
      <w:tr w:rsidR="00CA0302" w:rsidRPr="00CA0302" w14:paraId="32348E50" w14:textId="77777777" w:rsidTr="00CA0302">
        <w:trPr>
          <w:trHeight w:val="466"/>
        </w:trPr>
        <w:tc>
          <w:tcPr>
            <w:tcW w:w="2885" w:type="dxa"/>
          </w:tcPr>
          <w:p w14:paraId="04A83200" w14:textId="77777777" w:rsidR="00CA0302" w:rsidRPr="00CA0302" w:rsidRDefault="00CA0302" w:rsidP="00CA0302">
            <w:pPr>
              <w:ind w:firstLine="0"/>
            </w:pPr>
            <w:r w:rsidRPr="00CA0302">
              <w:t xml:space="preserve">Emise oxidů dusíku (NOx) </w:t>
            </w:r>
          </w:p>
          <w:p w14:paraId="485ACB45" w14:textId="3E6F812F" w:rsidR="00CA0302" w:rsidRPr="00CA0302" w:rsidRDefault="00CA0302" w:rsidP="00CA0302">
            <w:pPr>
              <w:ind w:firstLine="0"/>
            </w:pPr>
            <w:r w:rsidRPr="00CA0302">
              <w:t xml:space="preserve">vzt. k 10 % O2 (mg/m3) </w:t>
            </w:r>
          </w:p>
        </w:tc>
        <w:tc>
          <w:tcPr>
            <w:tcW w:w="1161" w:type="dxa"/>
          </w:tcPr>
          <w:p w14:paraId="5E34FF57" w14:textId="2541CE3A" w:rsidR="00CA0302" w:rsidRDefault="00CA0302" w:rsidP="00CA0302">
            <w:pPr>
              <w:ind w:firstLine="0"/>
            </w:pPr>
            <w:r>
              <w:t>125</w:t>
            </w:r>
          </w:p>
        </w:tc>
      </w:tr>
    </w:tbl>
    <w:p w14:paraId="7BC3031A" w14:textId="203CF046" w:rsidR="009F28F8" w:rsidRDefault="00B755A4" w:rsidP="009F28F8">
      <w:pPr>
        <w:ind w:left="567"/>
        <w:rPr>
          <w:u w:val="single"/>
        </w:rPr>
      </w:pPr>
      <w:r>
        <w:rPr>
          <w:u w:val="single"/>
        </w:rPr>
        <w:t>Stávající</w:t>
      </w:r>
    </w:p>
    <w:p w14:paraId="5CDA5E0F" w14:textId="7B1F1520" w:rsidR="00B755A4" w:rsidRDefault="00B755A4" w:rsidP="009F28F8">
      <w:pPr>
        <w:ind w:left="567"/>
      </w:pPr>
      <w:r>
        <w:rPr>
          <w:u w:val="single"/>
        </w:rPr>
        <w:t>K1</w:t>
      </w:r>
      <w:r>
        <w:tab/>
        <w:t>Kotel ČKD Dukla, hořák APH10 PZ</w:t>
      </w:r>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1161"/>
      </w:tblGrid>
      <w:tr w:rsidR="00B755A4" w14:paraId="4EE5CB7B" w14:textId="77777777" w:rsidTr="003E551E">
        <w:trPr>
          <w:trHeight w:val="466"/>
        </w:trPr>
        <w:tc>
          <w:tcPr>
            <w:tcW w:w="2885" w:type="dxa"/>
          </w:tcPr>
          <w:p w14:paraId="01979F90" w14:textId="77777777" w:rsidR="00B755A4" w:rsidRPr="00CA0302" w:rsidRDefault="00B755A4" w:rsidP="003E551E">
            <w:pPr>
              <w:ind w:firstLine="0"/>
            </w:pPr>
            <w:r w:rsidRPr="00CA0302">
              <w:t xml:space="preserve">Emise oxidu uhelnatého (CO) </w:t>
            </w:r>
          </w:p>
          <w:p w14:paraId="30D0F5E2" w14:textId="1A96804A" w:rsidR="00B755A4" w:rsidRPr="00CA0302" w:rsidRDefault="00B755A4" w:rsidP="003E551E">
            <w:pPr>
              <w:ind w:firstLine="0"/>
            </w:pPr>
            <w:r w:rsidRPr="00CA0302">
              <w:t xml:space="preserve">vzt. k </w:t>
            </w:r>
            <w:r>
              <w:t>3</w:t>
            </w:r>
            <w:r w:rsidRPr="00CA0302">
              <w:t xml:space="preserve"> % O2 (mg/m3) </w:t>
            </w:r>
          </w:p>
        </w:tc>
        <w:tc>
          <w:tcPr>
            <w:tcW w:w="1161" w:type="dxa"/>
          </w:tcPr>
          <w:p w14:paraId="5B75BD23" w14:textId="6BCB20A3" w:rsidR="00B755A4" w:rsidRDefault="00B755A4" w:rsidP="003E551E">
            <w:pPr>
              <w:ind w:firstLine="0"/>
            </w:pPr>
            <w:r>
              <w:t>20</w:t>
            </w:r>
          </w:p>
        </w:tc>
      </w:tr>
      <w:tr w:rsidR="00B755A4" w14:paraId="7020C5EA" w14:textId="77777777" w:rsidTr="003E551E">
        <w:trPr>
          <w:trHeight w:val="466"/>
        </w:trPr>
        <w:tc>
          <w:tcPr>
            <w:tcW w:w="2885" w:type="dxa"/>
          </w:tcPr>
          <w:p w14:paraId="60BC1515" w14:textId="77777777" w:rsidR="00B755A4" w:rsidRPr="00CA0302" w:rsidRDefault="00B755A4" w:rsidP="003E551E">
            <w:pPr>
              <w:ind w:firstLine="0"/>
            </w:pPr>
            <w:r w:rsidRPr="00CA0302">
              <w:t xml:space="preserve">Emise oxidů dusíku (NOx) </w:t>
            </w:r>
          </w:p>
          <w:p w14:paraId="2A81B9F2" w14:textId="77777777" w:rsidR="00B755A4" w:rsidRPr="00CA0302" w:rsidRDefault="00B755A4" w:rsidP="003E551E">
            <w:pPr>
              <w:ind w:firstLine="0"/>
            </w:pPr>
            <w:r w:rsidRPr="00CA0302">
              <w:t xml:space="preserve">vzt. k 10 % O2 (mg/m3) </w:t>
            </w:r>
          </w:p>
        </w:tc>
        <w:tc>
          <w:tcPr>
            <w:tcW w:w="1161" w:type="dxa"/>
          </w:tcPr>
          <w:p w14:paraId="4DC7414B" w14:textId="0631D4BF" w:rsidR="00B755A4" w:rsidRDefault="00B755A4" w:rsidP="003E551E">
            <w:pPr>
              <w:ind w:firstLine="0"/>
            </w:pPr>
            <w:r>
              <w:t>111</w:t>
            </w:r>
          </w:p>
        </w:tc>
      </w:tr>
    </w:tbl>
    <w:p w14:paraId="7BF2B28F" w14:textId="77777777" w:rsidR="00B755A4" w:rsidRDefault="00B755A4" w:rsidP="00B755A4">
      <w:pPr>
        <w:ind w:left="567"/>
        <w:rPr>
          <w:u w:val="single"/>
        </w:rPr>
      </w:pPr>
    </w:p>
    <w:p w14:paraId="2D1F4840" w14:textId="5B778C50" w:rsidR="00B755A4" w:rsidRDefault="00B755A4" w:rsidP="00B755A4">
      <w:pPr>
        <w:ind w:left="567"/>
      </w:pPr>
      <w:r>
        <w:rPr>
          <w:u w:val="single"/>
        </w:rPr>
        <w:t>K2</w:t>
      </w:r>
      <w:r>
        <w:tab/>
        <w:t>Kotel ČKD Dukla, hořák APH10 PZ</w:t>
      </w:r>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1161"/>
      </w:tblGrid>
      <w:tr w:rsidR="00B755A4" w14:paraId="5ACE5E52" w14:textId="77777777" w:rsidTr="003E551E">
        <w:trPr>
          <w:trHeight w:val="466"/>
        </w:trPr>
        <w:tc>
          <w:tcPr>
            <w:tcW w:w="2885" w:type="dxa"/>
          </w:tcPr>
          <w:p w14:paraId="24237A85" w14:textId="77777777" w:rsidR="00B755A4" w:rsidRPr="00CA0302" w:rsidRDefault="00B755A4" w:rsidP="003E551E">
            <w:pPr>
              <w:ind w:firstLine="0"/>
            </w:pPr>
            <w:r w:rsidRPr="00CA0302">
              <w:t xml:space="preserve">Emise oxidu uhelnatého (CO) </w:t>
            </w:r>
          </w:p>
          <w:p w14:paraId="00200DCC" w14:textId="77777777" w:rsidR="00B755A4" w:rsidRPr="00CA0302" w:rsidRDefault="00B755A4" w:rsidP="003E551E">
            <w:pPr>
              <w:ind w:firstLine="0"/>
            </w:pPr>
            <w:r w:rsidRPr="00CA0302">
              <w:t xml:space="preserve">vzt. k </w:t>
            </w:r>
            <w:r>
              <w:t>3</w:t>
            </w:r>
            <w:r w:rsidRPr="00CA0302">
              <w:t xml:space="preserve"> % O2 (mg/m3) </w:t>
            </w:r>
          </w:p>
        </w:tc>
        <w:tc>
          <w:tcPr>
            <w:tcW w:w="1161" w:type="dxa"/>
          </w:tcPr>
          <w:p w14:paraId="68BDF78A" w14:textId="77777777" w:rsidR="00B755A4" w:rsidRDefault="00B755A4" w:rsidP="003E551E">
            <w:pPr>
              <w:ind w:firstLine="0"/>
            </w:pPr>
            <w:r>
              <w:t>19</w:t>
            </w:r>
          </w:p>
        </w:tc>
      </w:tr>
      <w:tr w:rsidR="00B755A4" w14:paraId="5FDA63AC" w14:textId="77777777" w:rsidTr="003E551E">
        <w:trPr>
          <w:trHeight w:val="466"/>
        </w:trPr>
        <w:tc>
          <w:tcPr>
            <w:tcW w:w="2885" w:type="dxa"/>
          </w:tcPr>
          <w:p w14:paraId="3A055B50" w14:textId="77777777" w:rsidR="00B755A4" w:rsidRPr="00CA0302" w:rsidRDefault="00B755A4" w:rsidP="003E551E">
            <w:pPr>
              <w:ind w:firstLine="0"/>
            </w:pPr>
            <w:r w:rsidRPr="00CA0302">
              <w:t xml:space="preserve">Emise oxidů dusíku (NOx) </w:t>
            </w:r>
          </w:p>
          <w:p w14:paraId="7A8CD8A3" w14:textId="77777777" w:rsidR="00B755A4" w:rsidRPr="00CA0302" w:rsidRDefault="00B755A4" w:rsidP="003E551E">
            <w:pPr>
              <w:ind w:firstLine="0"/>
            </w:pPr>
            <w:r w:rsidRPr="00CA0302">
              <w:t xml:space="preserve">vzt. k 10 % O2 (mg/m3) </w:t>
            </w:r>
          </w:p>
        </w:tc>
        <w:tc>
          <w:tcPr>
            <w:tcW w:w="1161" w:type="dxa"/>
          </w:tcPr>
          <w:p w14:paraId="085FD77C" w14:textId="77777777" w:rsidR="00B755A4" w:rsidRDefault="00B755A4" w:rsidP="003E551E">
            <w:pPr>
              <w:ind w:firstLine="0"/>
            </w:pPr>
            <w:r>
              <w:t>136</w:t>
            </w:r>
          </w:p>
        </w:tc>
      </w:tr>
    </w:tbl>
    <w:p w14:paraId="6EEDA679" w14:textId="77777777" w:rsidR="00B755A4" w:rsidRDefault="00B755A4" w:rsidP="00B755A4">
      <w:pPr>
        <w:ind w:left="567"/>
        <w:rPr>
          <w:u w:val="single"/>
        </w:rPr>
      </w:pPr>
    </w:p>
    <w:p w14:paraId="40BB4A80" w14:textId="17A9C262" w:rsidR="00B755A4" w:rsidRDefault="00B755A4" w:rsidP="00B755A4">
      <w:pPr>
        <w:ind w:left="567"/>
      </w:pPr>
      <w:r>
        <w:rPr>
          <w:u w:val="single"/>
        </w:rPr>
        <w:t>K3</w:t>
      </w:r>
      <w:r w:rsidRPr="00B755A4">
        <w:t xml:space="preserve"> </w:t>
      </w:r>
      <w:r>
        <w:tab/>
        <w:t>Kotel ČKD Dukla, hořák APH10 PZ</w:t>
      </w:r>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1161"/>
      </w:tblGrid>
      <w:tr w:rsidR="00B755A4" w14:paraId="15AE543E" w14:textId="77777777" w:rsidTr="003E551E">
        <w:trPr>
          <w:trHeight w:val="466"/>
        </w:trPr>
        <w:tc>
          <w:tcPr>
            <w:tcW w:w="2885" w:type="dxa"/>
          </w:tcPr>
          <w:p w14:paraId="6C25E34B" w14:textId="77777777" w:rsidR="00B755A4" w:rsidRPr="00CA0302" w:rsidRDefault="00B755A4" w:rsidP="003E551E">
            <w:pPr>
              <w:ind w:firstLine="0"/>
            </w:pPr>
            <w:r w:rsidRPr="00CA0302">
              <w:t xml:space="preserve">Emise oxidu uhelnatého (CO) </w:t>
            </w:r>
          </w:p>
          <w:p w14:paraId="048DA970" w14:textId="77777777" w:rsidR="00B755A4" w:rsidRPr="00CA0302" w:rsidRDefault="00B755A4" w:rsidP="003E551E">
            <w:pPr>
              <w:ind w:firstLine="0"/>
            </w:pPr>
            <w:r w:rsidRPr="00CA0302">
              <w:t xml:space="preserve">vzt. k </w:t>
            </w:r>
            <w:r>
              <w:t>3</w:t>
            </w:r>
            <w:r w:rsidRPr="00CA0302">
              <w:t xml:space="preserve"> % O2 (mg/m3) </w:t>
            </w:r>
          </w:p>
        </w:tc>
        <w:tc>
          <w:tcPr>
            <w:tcW w:w="1161" w:type="dxa"/>
          </w:tcPr>
          <w:p w14:paraId="49A9E476" w14:textId="7EAE9AC1" w:rsidR="00B755A4" w:rsidRDefault="00B755A4" w:rsidP="003E551E">
            <w:pPr>
              <w:ind w:firstLine="0"/>
            </w:pPr>
            <w:r>
              <w:t>20</w:t>
            </w:r>
          </w:p>
        </w:tc>
      </w:tr>
      <w:tr w:rsidR="00B755A4" w14:paraId="771BC0C5" w14:textId="77777777" w:rsidTr="003E551E">
        <w:trPr>
          <w:trHeight w:val="466"/>
        </w:trPr>
        <w:tc>
          <w:tcPr>
            <w:tcW w:w="2885" w:type="dxa"/>
          </w:tcPr>
          <w:p w14:paraId="5BE28C0A" w14:textId="77777777" w:rsidR="00B755A4" w:rsidRPr="00CA0302" w:rsidRDefault="00B755A4" w:rsidP="003E551E">
            <w:pPr>
              <w:ind w:firstLine="0"/>
            </w:pPr>
            <w:r w:rsidRPr="00CA0302">
              <w:t xml:space="preserve">Emise oxidů dusíku (NOx) </w:t>
            </w:r>
          </w:p>
          <w:p w14:paraId="1D233A58" w14:textId="77777777" w:rsidR="00B755A4" w:rsidRPr="00CA0302" w:rsidRDefault="00B755A4" w:rsidP="003E551E">
            <w:pPr>
              <w:ind w:firstLine="0"/>
            </w:pPr>
            <w:r w:rsidRPr="00CA0302">
              <w:t xml:space="preserve">vzt. k 10 % O2 (mg/m3) </w:t>
            </w:r>
          </w:p>
        </w:tc>
        <w:tc>
          <w:tcPr>
            <w:tcW w:w="1161" w:type="dxa"/>
          </w:tcPr>
          <w:p w14:paraId="6B820C38" w14:textId="3DDD5E43" w:rsidR="00B755A4" w:rsidRDefault="00B755A4" w:rsidP="003E551E">
            <w:pPr>
              <w:ind w:firstLine="0"/>
            </w:pPr>
            <w:r>
              <w:t>103</w:t>
            </w:r>
          </w:p>
        </w:tc>
      </w:tr>
    </w:tbl>
    <w:p w14:paraId="045D1267" w14:textId="77777777" w:rsidR="00B755A4" w:rsidRPr="00B755A4" w:rsidRDefault="00B755A4" w:rsidP="009F28F8">
      <w:pPr>
        <w:ind w:left="567"/>
      </w:pPr>
    </w:p>
    <w:p w14:paraId="56CB7614" w14:textId="77777777" w:rsidR="00B755A4" w:rsidRDefault="00B755A4" w:rsidP="009F28F8">
      <w:pPr>
        <w:ind w:left="567"/>
        <w:rPr>
          <w:u w:val="single"/>
        </w:rPr>
      </w:pPr>
    </w:p>
    <w:p w14:paraId="035AF981" w14:textId="77777777" w:rsidR="009F28F8" w:rsidRPr="001F6EB6" w:rsidRDefault="009F28F8" w:rsidP="009F28F8">
      <w:pPr>
        <w:ind w:left="567"/>
        <w:rPr>
          <w:u w:val="single"/>
        </w:rPr>
      </w:pPr>
      <w:r w:rsidRPr="001F6EB6">
        <w:rPr>
          <w:u w:val="single"/>
        </w:rPr>
        <w:t>Hluk</w:t>
      </w:r>
    </w:p>
    <w:p w14:paraId="5422837B" w14:textId="643128EB" w:rsidR="009F28F8" w:rsidRDefault="009F28F8" w:rsidP="009F28F8">
      <w:pPr>
        <w:ind w:left="567"/>
      </w:pPr>
      <w:r>
        <w:t>Instalací nového zařízení dojde ke snížení hlučnosti kotelny.</w:t>
      </w:r>
    </w:p>
    <w:p w14:paraId="4B1AF9AC" w14:textId="77777777" w:rsidR="009F28F8" w:rsidRDefault="009F28F8" w:rsidP="009F28F8">
      <w:pPr>
        <w:ind w:left="567"/>
        <w:rPr>
          <w:u w:val="single"/>
        </w:rPr>
      </w:pPr>
    </w:p>
    <w:p w14:paraId="64E91C37" w14:textId="77777777" w:rsidR="009F28F8" w:rsidRDefault="009F28F8" w:rsidP="009F28F8">
      <w:pPr>
        <w:ind w:left="567"/>
        <w:rPr>
          <w:u w:val="single"/>
        </w:rPr>
      </w:pPr>
      <w:r w:rsidRPr="001F6EB6">
        <w:rPr>
          <w:u w:val="single"/>
        </w:rPr>
        <w:t>Voda</w:t>
      </w:r>
    </w:p>
    <w:p w14:paraId="5DEC56ED" w14:textId="77777777" w:rsidR="009F28F8" w:rsidRPr="00AE31BA" w:rsidRDefault="009F28F8" w:rsidP="009F28F8">
      <w:pPr>
        <w:ind w:left="567"/>
      </w:pPr>
      <w:r>
        <w:t>Neřeší se – při provozu nehrozí kontaminace vody.</w:t>
      </w:r>
    </w:p>
    <w:p w14:paraId="4ECF9FFB" w14:textId="77777777" w:rsidR="009F28F8" w:rsidRPr="001F6EB6" w:rsidRDefault="009F28F8" w:rsidP="009F28F8">
      <w:pPr>
        <w:ind w:left="567"/>
        <w:rPr>
          <w:u w:val="single"/>
        </w:rPr>
      </w:pPr>
    </w:p>
    <w:p w14:paraId="0E3950E1" w14:textId="77777777" w:rsidR="009F28F8" w:rsidRPr="001F6EB6" w:rsidRDefault="009F28F8" w:rsidP="009F28F8">
      <w:pPr>
        <w:ind w:left="567"/>
        <w:rPr>
          <w:u w:val="single"/>
        </w:rPr>
      </w:pPr>
      <w:r w:rsidRPr="001F6EB6">
        <w:rPr>
          <w:u w:val="single"/>
        </w:rPr>
        <w:t>Odpady</w:t>
      </w:r>
    </w:p>
    <w:p w14:paraId="4F5F9EFD" w14:textId="22633165" w:rsidR="00FE5B72" w:rsidRDefault="00FE5B72" w:rsidP="00FE5B72">
      <w:pPr>
        <w:ind w:left="567"/>
      </w:pPr>
      <w:r>
        <w:t>Předpokládaná délka topné sezóny 197 dní.</w:t>
      </w:r>
    </w:p>
    <w:p w14:paraId="526AAF3B" w14:textId="77777777" w:rsidR="00FE5B72" w:rsidRDefault="00FE5B72" w:rsidP="00FE5B72">
      <w:pPr>
        <w:ind w:left="567"/>
      </w:pPr>
    </w:p>
    <w:p w14:paraId="47E08268" w14:textId="1698EB4D" w:rsidR="009F28F8" w:rsidRDefault="009F28F8" w:rsidP="009F28F8">
      <w:pPr>
        <w:ind w:left="567"/>
      </w:pPr>
      <w:r w:rsidRPr="00FE5B72">
        <w:t>Kondenzát vzniklý při provozu kondenzačníh</w:t>
      </w:r>
      <w:r w:rsidR="00AF61C8">
        <w:t>o</w:t>
      </w:r>
      <w:r w:rsidRPr="00FE5B72">
        <w:t xml:space="preserve"> kotl</w:t>
      </w:r>
      <w:r w:rsidR="00AF61C8">
        <w:t>e</w:t>
      </w:r>
      <w:r w:rsidRPr="00FE5B72">
        <w:t xml:space="preserve"> má kyselost odpovídající pH 4-5, tedy je mírně kyselý. Vzniklý kondenzát bude sveden do neutralizačního zařízení, kde bude neutralizován. Do neutralizačního zařízení bude sveden kondenzát z kondenzačníh</w:t>
      </w:r>
      <w:r w:rsidR="00AF61C8">
        <w:t>o</w:t>
      </w:r>
      <w:r w:rsidRPr="00FE5B72">
        <w:t xml:space="preserve"> kotl</w:t>
      </w:r>
      <w:r w:rsidR="00AF61C8">
        <w:t>e</w:t>
      </w:r>
      <w:r w:rsidRPr="00FE5B72">
        <w:t xml:space="preserve"> a </w:t>
      </w:r>
      <w:r w:rsidR="00AF61C8">
        <w:t xml:space="preserve">z </w:t>
      </w:r>
      <w:r w:rsidRPr="00FE5B72">
        <w:t>kouřových cest. Z neutralizačního zařízení bude zneutralizovaný kondenzát s pH 6,5-9 odveden do stávající kanalizace.</w:t>
      </w:r>
    </w:p>
    <w:p w14:paraId="354EC6FF" w14:textId="77777777" w:rsidR="000353C0" w:rsidRDefault="000353C0" w:rsidP="009F28F8">
      <w:pPr>
        <w:ind w:left="567"/>
      </w:pPr>
    </w:p>
    <w:p w14:paraId="0AF7B23E" w14:textId="77777777" w:rsidR="009F28F8" w:rsidRDefault="009F28F8" w:rsidP="009F28F8">
      <w:pPr>
        <w:ind w:left="567"/>
      </w:pPr>
      <w:r>
        <w:t>Předpokládané množství kondenzátu:</w:t>
      </w:r>
    </w:p>
    <w:p w14:paraId="5B7D9B8F" w14:textId="2D4CCDDC" w:rsidR="009F28F8" w:rsidRPr="0043027C" w:rsidRDefault="009F28F8" w:rsidP="009F28F8">
      <w:pPr>
        <w:ind w:left="567"/>
      </w:pPr>
      <w:r w:rsidRPr="0043027C">
        <w:t>Předpokládané max. hodinové množství kondenzátu</w:t>
      </w:r>
      <w:r w:rsidRPr="0043027C">
        <w:tab/>
      </w:r>
      <w:r w:rsidR="009912D5">
        <w:tab/>
        <w:t>43</w:t>
      </w:r>
      <w:r w:rsidRPr="0043027C">
        <w:t xml:space="preserve"> l</w:t>
      </w:r>
    </w:p>
    <w:p w14:paraId="7CC5AF23" w14:textId="37C8CC27" w:rsidR="009F28F8" w:rsidRPr="0043027C" w:rsidRDefault="009F28F8" w:rsidP="009F28F8">
      <w:pPr>
        <w:ind w:left="567"/>
      </w:pPr>
      <w:r w:rsidRPr="0043027C">
        <w:t>Průměrné denní množství kondenzátu</w:t>
      </w:r>
      <w:r w:rsidRPr="0043027C">
        <w:tab/>
      </w:r>
      <w:r w:rsidRPr="0043027C">
        <w:tab/>
      </w:r>
      <w:r w:rsidRPr="0043027C">
        <w:tab/>
      </w:r>
      <w:r w:rsidR="009912D5">
        <w:tab/>
        <w:t>1</w:t>
      </w:r>
      <w:r w:rsidRPr="0043027C">
        <w:t>0</w:t>
      </w:r>
      <w:r w:rsidR="009912D5">
        <w:t>3</w:t>
      </w:r>
      <w:r w:rsidRPr="0043027C">
        <w:t xml:space="preserve">0 l   </w:t>
      </w:r>
    </w:p>
    <w:p w14:paraId="46DCCB06" w14:textId="5AE5AA72" w:rsidR="009F28F8" w:rsidRPr="0043027C" w:rsidRDefault="009F28F8" w:rsidP="009F28F8">
      <w:pPr>
        <w:ind w:left="567"/>
      </w:pPr>
      <w:r w:rsidRPr="0043027C">
        <w:t xml:space="preserve">Předpokládané roční </w:t>
      </w:r>
      <w:r w:rsidR="009912D5">
        <w:t xml:space="preserve">maximální </w:t>
      </w:r>
      <w:r w:rsidRPr="0043027C">
        <w:t>množství kondenzátu</w:t>
      </w:r>
      <w:r w:rsidRPr="0043027C">
        <w:tab/>
      </w:r>
      <w:r w:rsidRPr="0043027C">
        <w:tab/>
      </w:r>
      <w:r w:rsidR="009912D5">
        <w:t>203</w:t>
      </w:r>
      <w:r w:rsidRPr="0043027C">
        <w:t xml:space="preserve"> m3   </w:t>
      </w:r>
    </w:p>
    <w:p w14:paraId="1F658205" w14:textId="768234A7" w:rsidR="009F28F8" w:rsidRPr="0043027C" w:rsidRDefault="009F28F8" w:rsidP="009F28F8">
      <w:pPr>
        <w:ind w:left="567"/>
      </w:pPr>
      <w:r w:rsidRPr="0043027C">
        <w:t>PH vypouštěného kondenzátu</w:t>
      </w:r>
      <w:r w:rsidRPr="0043027C">
        <w:tab/>
      </w:r>
      <w:r w:rsidRPr="0043027C">
        <w:tab/>
      </w:r>
      <w:r w:rsidRPr="0043027C">
        <w:tab/>
        <w:t xml:space="preserve">            </w:t>
      </w:r>
      <w:r w:rsidR="009912D5">
        <w:tab/>
      </w:r>
      <w:r w:rsidRPr="0043027C">
        <w:tab/>
        <w:t>6,5 - 9</w:t>
      </w:r>
    </w:p>
    <w:p w14:paraId="1439AF51" w14:textId="25140FBA" w:rsidR="009F28F8" w:rsidRDefault="009F28F8" w:rsidP="009F28F8">
      <w:pPr>
        <w:ind w:left="567"/>
      </w:pPr>
      <w:r w:rsidRPr="0043027C">
        <w:t>Teplota vypouštěného kondenzátu</w:t>
      </w:r>
      <w:r w:rsidRPr="0043027C">
        <w:tab/>
      </w:r>
      <w:r w:rsidRPr="0043027C">
        <w:tab/>
        <w:t xml:space="preserve">            </w:t>
      </w:r>
      <w:r w:rsidRPr="0043027C">
        <w:tab/>
      </w:r>
      <w:r w:rsidR="009912D5">
        <w:tab/>
      </w:r>
      <w:r w:rsidRPr="0043027C">
        <w:t>max. 40°C</w:t>
      </w:r>
    </w:p>
    <w:p w14:paraId="0DAC2837" w14:textId="208F9110" w:rsidR="00490F9D" w:rsidRDefault="00490F9D" w:rsidP="009F28F8">
      <w:pPr>
        <w:ind w:left="567"/>
      </w:pPr>
    </w:p>
    <w:p w14:paraId="67C2A508" w14:textId="2A389021" w:rsidR="000353C0" w:rsidRPr="000353C0" w:rsidRDefault="00490F9D" w:rsidP="000353C0">
      <w:pPr>
        <w:ind w:left="567"/>
      </w:pPr>
      <w:r>
        <w:t>Popel vzniklý při provozu kotle na dřevní štěpku je automaticky ukládán v popelníku kotle. Po jeho naplnění jej obsluha kotelny ručně vyprázdní do nehořlavé nádoby</w:t>
      </w:r>
      <w:r w:rsidR="006704ED">
        <w:t>.</w:t>
      </w:r>
      <w:r w:rsidR="000353C0">
        <w:t xml:space="preserve"> Třída štěpky B1 </w:t>
      </w:r>
      <w:r w:rsidR="000353C0" w:rsidRPr="000353C0">
        <w:t>EN ISO 17225-4 (třída A1 + A2)</w:t>
      </w:r>
      <w:r w:rsidR="000353C0">
        <w:t>.</w:t>
      </w:r>
    </w:p>
    <w:p w14:paraId="3EBCC670" w14:textId="31420CBB" w:rsidR="00490F9D" w:rsidRDefault="00490F9D" w:rsidP="009F28F8">
      <w:pPr>
        <w:ind w:left="567"/>
      </w:pPr>
    </w:p>
    <w:p w14:paraId="565D422A" w14:textId="5D0B2E6A" w:rsidR="006704ED" w:rsidRDefault="006704ED" w:rsidP="006704ED">
      <w:pPr>
        <w:ind w:left="567"/>
      </w:pPr>
      <w:r>
        <w:t>Předpokládané množství popele</w:t>
      </w:r>
      <w:r w:rsidR="000353C0">
        <w:t xml:space="preserve"> činí 3% ze spáleného objemu dřevní štěpky třídy B1</w:t>
      </w:r>
      <w:r>
        <w:t>:</w:t>
      </w:r>
    </w:p>
    <w:p w14:paraId="52C025D7" w14:textId="7C40CACB" w:rsidR="006704ED" w:rsidRPr="0043027C" w:rsidRDefault="006704ED" w:rsidP="006704ED">
      <w:pPr>
        <w:ind w:left="567"/>
      </w:pPr>
      <w:r w:rsidRPr="0043027C">
        <w:t xml:space="preserve">Předpokládané max. hodinové množství </w:t>
      </w:r>
      <w:r>
        <w:t>popele</w:t>
      </w:r>
      <w:r w:rsidRPr="0043027C">
        <w:tab/>
      </w:r>
      <w:r>
        <w:tab/>
      </w:r>
      <w:r w:rsidR="000353C0">
        <w:t>3 kg</w:t>
      </w:r>
    </w:p>
    <w:p w14:paraId="3078881E" w14:textId="41D81E8A" w:rsidR="006704ED" w:rsidRPr="0043027C" w:rsidRDefault="006704ED" w:rsidP="006704ED">
      <w:pPr>
        <w:ind w:left="567"/>
      </w:pPr>
      <w:r w:rsidRPr="0043027C">
        <w:t xml:space="preserve">Průměrné denní množství </w:t>
      </w:r>
      <w:r>
        <w:t>popele</w:t>
      </w:r>
      <w:r w:rsidRPr="0043027C">
        <w:tab/>
      </w:r>
      <w:r w:rsidRPr="0043027C">
        <w:tab/>
      </w:r>
      <w:r w:rsidRPr="0043027C">
        <w:tab/>
      </w:r>
      <w:r>
        <w:tab/>
      </w:r>
      <w:r w:rsidR="000353C0">
        <w:t>48</w:t>
      </w:r>
      <w:r w:rsidRPr="0043027C">
        <w:t xml:space="preserve"> </w:t>
      </w:r>
      <w:r w:rsidR="000353C0">
        <w:t>kg</w:t>
      </w:r>
      <w:r w:rsidRPr="0043027C">
        <w:t xml:space="preserve">   </w:t>
      </w:r>
    </w:p>
    <w:p w14:paraId="1B0AA6AA" w14:textId="3F711674" w:rsidR="006704ED" w:rsidRPr="0043027C" w:rsidRDefault="006704ED" w:rsidP="006704ED">
      <w:pPr>
        <w:ind w:left="567"/>
      </w:pPr>
      <w:r w:rsidRPr="0043027C">
        <w:t xml:space="preserve">Předpokládané roční </w:t>
      </w:r>
      <w:r>
        <w:t xml:space="preserve">maximální </w:t>
      </w:r>
      <w:r w:rsidRPr="0043027C">
        <w:t xml:space="preserve">množství </w:t>
      </w:r>
      <w:r>
        <w:t>popele</w:t>
      </w:r>
      <w:r w:rsidRPr="0043027C">
        <w:tab/>
      </w:r>
      <w:r w:rsidRPr="0043027C">
        <w:tab/>
      </w:r>
      <w:r w:rsidR="000353C0">
        <w:t>9456 kg</w:t>
      </w:r>
      <w:r w:rsidRPr="0043027C">
        <w:t xml:space="preserve">   </w:t>
      </w:r>
    </w:p>
    <w:p w14:paraId="34630109" w14:textId="2F7EE8F9" w:rsidR="00FE5B72" w:rsidRDefault="00FE5B72" w:rsidP="006704ED">
      <w:pPr>
        <w:ind w:left="567"/>
      </w:pPr>
      <w:r>
        <w:t>Objem popelníku</w:t>
      </w:r>
      <w:r>
        <w:tab/>
      </w:r>
      <w:r>
        <w:tab/>
      </w:r>
      <w:r>
        <w:tab/>
      </w:r>
      <w:r>
        <w:tab/>
      </w:r>
      <w:r>
        <w:tab/>
      </w:r>
      <w:r>
        <w:tab/>
        <w:t>75 l</w:t>
      </w:r>
    </w:p>
    <w:p w14:paraId="17DC7852" w14:textId="0B9F683F" w:rsidR="006704ED" w:rsidRDefault="006704ED" w:rsidP="006704ED">
      <w:pPr>
        <w:ind w:left="567"/>
      </w:pPr>
      <w:r w:rsidRPr="0043027C">
        <w:t xml:space="preserve">Teplota </w:t>
      </w:r>
      <w:r w:rsidR="003C070F">
        <w:t>popele</w:t>
      </w:r>
      <w:r w:rsidR="003C070F">
        <w:tab/>
      </w:r>
      <w:r w:rsidR="003C070F">
        <w:tab/>
      </w:r>
      <w:r w:rsidRPr="0043027C">
        <w:tab/>
      </w:r>
      <w:r w:rsidRPr="0043027C">
        <w:tab/>
        <w:t xml:space="preserve">            </w:t>
      </w:r>
      <w:r w:rsidRPr="0043027C">
        <w:tab/>
      </w:r>
      <w:r>
        <w:tab/>
      </w:r>
      <w:r w:rsidRPr="0043027C">
        <w:t xml:space="preserve">max. </w:t>
      </w:r>
      <w:r w:rsidR="003C070F">
        <w:t>5</w:t>
      </w:r>
      <w:r w:rsidRPr="0043027C">
        <w:t>0°C</w:t>
      </w:r>
    </w:p>
    <w:p w14:paraId="2B028362" w14:textId="77777777" w:rsidR="006704ED" w:rsidRDefault="006704ED" w:rsidP="009F28F8">
      <w:pPr>
        <w:ind w:left="567"/>
      </w:pPr>
    </w:p>
    <w:p w14:paraId="0407846E" w14:textId="77777777" w:rsidR="009F28F8" w:rsidRDefault="009F28F8" w:rsidP="009F28F8">
      <w:pPr>
        <w:ind w:left="567"/>
        <w:rPr>
          <w:u w:val="single"/>
        </w:rPr>
      </w:pPr>
    </w:p>
    <w:p w14:paraId="2F7026CF" w14:textId="77777777" w:rsidR="009F28F8" w:rsidRPr="001F6EB6" w:rsidRDefault="009F28F8" w:rsidP="009F28F8">
      <w:pPr>
        <w:ind w:left="567"/>
        <w:rPr>
          <w:u w:val="single"/>
        </w:rPr>
      </w:pPr>
      <w:r w:rsidRPr="001F6EB6">
        <w:rPr>
          <w:u w:val="single"/>
        </w:rPr>
        <w:t>Půda</w:t>
      </w:r>
    </w:p>
    <w:p w14:paraId="7C8DAB89" w14:textId="77777777" w:rsidR="009F28F8" w:rsidRPr="00AE31BA" w:rsidRDefault="009F28F8" w:rsidP="009F28F8">
      <w:pPr>
        <w:ind w:left="567"/>
      </w:pPr>
      <w:r>
        <w:t>Neřeší se – při provozu nehrozí kontaminace půdy.</w:t>
      </w:r>
    </w:p>
    <w:p w14:paraId="61FAACE4" w14:textId="77777777" w:rsidR="009F28F8" w:rsidRPr="003E551E" w:rsidRDefault="009F28F8" w:rsidP="009F28F8">
      <w:pPr>
        <w:pStyle w:val="slovna"/>
      </w:pPr>
      <w:r w:rsidRPr="003E551E">
        <w:t>vliv na přírodu a krajinu - ochrana dřevin, ochrana památných stromů, ochrana rostlin a živočichů, zachování ekologických funkcí a vazeb v krajině apod.,</w:t>
      </w:r>
    </w:p>
    <w:p w14:paraId="68C7860F" w14:textId="77CE3C7F" w:rsidR="009F28F8" w:rsidRDefault="003E551E" w:rsidP="009F28F8">
      <w:pPr>
        <w:ind w:left="567"/>
      </w:pPr>
      <w:r>
        <w:t xml:space="preserve">V rámci rekonstrukce teplovodu bude bourána šachta Š2. Při bouracích a výkopových pracích bude blízký strom chráněn proti poškození dřevěným bedněním. </w:t>
      </w:r>
    </w:p>
    <w:p w14:paraId="3DF3CCEC" w14:textId="2F818E54" w:rsidR="003E551E" w:rsidRDefault="003E551E" w:rsidP="009F28F8">
      <w:pPr>
        <w:ind w:left="567"/>
      </w:pPr>
      <w:r>
        <w:t>Jiné vlivy na přírodu a krajinu se nepředpokládají.</w:t>
      </w:r>
    </w:p>
    <w:p w14:paraId="496EE87B" w14:textId="77777777" w:rsidR="009F28F8" w:rsidRDefault="009F28F8" w:rsidP="009F28F8">
      <w:pPr>
        <w:pStyle w:val="slovna"/>
      </w:pPr>
      <w:r>
        <w:t>vliv na soustavu chráněných území Natura 2000</w:t>
      </w:r>
    </w:p>
    <w:p w14:paraId="3ED99A44" w14:textId="77777777" w:rsidR="009F28F8" w:rsidRPr="00AE31BA" w:rsidRDefault="009F28F8" w:rsidP="009F28F8">
      <w:pPr>
        <w:ind w:left="567"/>
      </w:pPr>
      <w:r w:rsidRPr="002D2200">
        <w:t>Nenachází se v území Natura 2000.</w:t>
      </w:r>
    </w:p>
    <w:p w14:paraId="3CFFE58A" w14:textId="77777777" w:rsidR="009F28F8" w:rsidRDefault="009F28F8" w:rsidP="009F28F8">
      <w:pPr>
        <w:pStyle w:val="slovna"/>
      </w:pPr>
      <w:r>
        <w:t>způsob zohlednění podmínek závazného stanoviska posouzení vlivu záměru na životní prostředí, je-li podkladem</w:t>
      </w:r>
    </w:p>
    <w:p w14:paraId="4015B9DF" w14:textId="4E4E1950" w:rsidR="009F28F8" w:rsidRPr="00AE31BA" w:rsidRDefault="009F28F8" w:rsidP="009F28F8">
      <w:pPr>
        <w:ind w:left="567"/>
      </w:pPr>
      <w:r w:rsidRPr="006F10C8">
        <w:t>Zjišťovací řízení ani proces posuzování vlivů na životní prostředí EIA nebyl prováděn.</w:t>
      </w:r>
    </w:p>
    <w:p w14:paraId="1C887894" w14:textId="77777777" w:rsidR="009F28F8" w:rsidRPr="0043027C" w:rsidRDefault="009F28F8" w:rsidP="009F28F8">
      <w:pPr>
        <w:pStyle w:val="slovna"/>
      </w:pPr>
      <w:r w:rsidRPr="0043027C">
        <w:t>v případě záměrů spadajících do režimu zákona o integrované prevenci základní parametry způsobu naplnění závěrů o nejlepších dostupných technikách nebo integrované povolení, bylo-li vydáno</w:t>
      </w:r>
    </w:p>
    <w:p w14:paraId="3A869411" w14:textId="77777777" w:rsidR="009F28F8" w:rsidRDefault="009F28F8" w:rsidP="009F28F8">
      <w:pPr>
        <w:ind w:left="567"/>
      </w:pPr>
      <w:r w:rsidRPr="0043027C">
        <w:t>Neřeší se – stavba nevyžaduje integrované povolení.</w:t>
      </w:r>
    </w:p>
    <w:p w14:paraId="57EB22E5" w14:textId="77777777" w:rsidR="009F28F8" w:rsidRDefault="009F28F8" w:rsidP="009F28F8">
      <w:pPr>
        <w:pStyle w:val="slovna"/>
      </w:pPr>
      <w:r>
        <w:t>navrhovaná ochranná a bezpečnostní pásma, rozsah omezení a podmínky ochrany podle jiných právních předpisů</w:t>
      </w:r>
    </w:p>
    <w:p w14:paraId="72A69968" w14:textId="77777777" w:rsidR="009F28F8" w:rsidRPr="002D2200" w:rsidRDefault="009F28F8" w:rsidP="009F28F8">
      <w:pPr>
        <w:ind w:left="567"/>
        <w:rPr>
          <w:i/>
          <w:sz w:val="18"/>
          <w:szCs w:val="18"/>
        </w:rPr>
      </w:pPr>
      <w:r w:rsidRPr="002D2200">
        <w:rPr>
          <w:i/>
          <w:sz w:val="18"/>
          <w:szCs w:val="18"/>
        </w:rPr>
        <w:t>V případě, že je dokumentace podkladem pro společné územní a stavební řízení s posouzením vlivů na životní prostředí, neuvádí se informace k bodům a), b), d) a e), neboť jsou součástí dokumentace vlivů záměru na životní prostředí (405/2017 Sb.)</w:t>
      </w:r>
    </w:p>
    <w:p w14:paraId="7C583266" w14:textId="77777777" w:rsidR="009F28F8" w:rsidRDefault="009F28F8" w:rsidP="009F28F8">
      <w:pPr>
        <w:ind w:left="567"/>
      </w:pPr>
      <w:r>
        <w:t>Nová ochranná pásma se nezřizují.</w:t>
      </w:r>
    </w:p>
    <w:p w14:paraId="5E926A90" w14:textId="77777777" w:rsidR="009F28F8" w:rsidRPr="005558C6" w:rsidRDefault="009F28F8" w:rsidP="009F28F8">
      <w:pPr>
        <w:ind w:left="567"/>
      </w:pPr>
      <w:r>
        <w:t>Nová b</w:t>
      </w:r>
      <w:r w:rsidRPr="006F10C8">
        <w:t>ezpečnostní pásm</w:t>
      </w:r>
      <w:r>
        <w:t>a</w:t>
      </w:r>
      <w:r w:rsidRPr="006F10C8">
        <w:t xml:space="preserve"> </w:t>
      </w:r>
      <w:r>
        <w:t xml:space="preserve">se </w:t>
      </w:r>
      <w:r w:rsidRPr="006F10C8">
        <w:t>nezřiz</w:t>
      </w:r>
      <w:r>
        <w:t>ují</w:t>
      </w:r>
      <w:r w:rsidRPr="006F10C8">
        <w:t>.</w:t>
      </w:r>
    </w:p>
    <w:p w14:paraId="320F0BBA" w14:textId="77777777" w:rsidR="009F28F8" w:rsidRDefault="009F28F8" w:rsidP="009F28F8">
      <w:pPr>
        <w:pStyle w:val="Nadpis1"/>
      </w:pPr>
      <w:bookmarkStart w:id="194" w:name="_Toc514762097"/>
      <w:bookmarkStart w:id="195" w:name="_Toc514853535"/>
      <w:bookmarkStart w:id="196" w:name="_Toc515362723"/>
      <w:bookmarkStart w:id="197" w:name="_Toc515957014"/>
      <w:bookmarkStart w:id="198" w:name="_Toc515957058"/>
      <w:bookmarkStart w:id="199" w:name="_Toc515957190"/>
      <w:bookmarkStart w:id="200" w:name="_Toc515957240"/>
      <w:bookmarkStart w:id="201" w:name="_Toc515957300"/>
      <w:bookmarkStart w:id="202" w:name="_Toc56676603"/>
      <w:r>
        <w:t>Ochrana obyvatelstva</w:t>
      </w:r>
      <w:bookmarkEnd w:id="194"/>
      <w:bookmarkEnd w:id="195"/>
      <w:bookmarkEnd w:id="196"/>
      <w:bookmarkEnd w:id="197"/>
      <w:bookmarkEnd w:id="198"/>
      <w:bookmarkEnd w:id="199"/>
      <w:bookmarkEnd w:id="200"/>
      <w:bookmarkEnd w:id="201"/>
      <w:bookmarkEnd w:id="202"/>
    </w:p>
    <w:p w14:paraId="0641AA40" w14:textId="77777777" w:rsidR="009F28F8" w:rsidRPr="002D2200" w:rsidRDefault="009F28F8" w:rsidP="009F28F8">
      <w:pPr>
        <w:ind w:left="567"/>
        <w:rPr>
          <w:i/>
          <w:sz w:val="18"/>
          <w:szCs w:val="18"/>
        </w:rPr>
      </w:pPr>
      <w:r w:rsidRPr="002D2200">
        <w:rPr>
          <w:i/>
          <w:sz w:val="18"/>
          <w:szCs w:val="18"/>
        </w:rPr>
        <w:t>Splnění základních požadavků z hlediska plnění úkolů ochrany obyvatelstva.</w:t>
      </w:r>
    </w:p>
    <w:p w14:paraId="202D1E43" w14:textId="6CDAC335" w:rsidR="009F28F8" w:rsidRDefault="009F28F8" w:rsidP="009F28F8">
      <w:pPr>
        <w:ind w:left="567"/>
      </w:pPr>
      <w:r w:rsidRPr="002D2200">
        <w:t>Stavba se netýká ochrany obyvatelstva</w:t>
      </w:r>
      <w:r w:rsidR="00DF02AE">
        <w:t>.</w:t>
      </w:r>
    </w:p>
    <w:p w14:paraId="7DEEAEFA" w14:textId="77777777" w:rsidR="009F28F8" w:rsidRDefault="009F28F8" w:rsidP="009F28F8">
      <w:pPr>
        <w:pStyle w:val="Nadpis1"/>
      </w:pPr>
      <w:bookmarkStart w:id="203" w:name="_Toc514762098"/>
      <w:bookmarkStart w:id="204" w:name="_Toc514853536"/>
      <w:bookmarkStart w:id="205" w:name="_Toc515362724"/>
      <w:bookmarkStart w:id="206" w:name="_Toc515957015"/>
      <w:bookmarkStart w:id="207" w:name="_Toc515957059"/>
      <w:bookmarkStart w:id="208" w:name="_Toc515957191"/>
      <w:bookmarkStart w:id="209" w:name="_Toc515957241"/>
      <w:bookmarkStart w:id="210" w:name="_Toc515957301"/>
      <w:bookmarkStart w:id="211" w:name="_Toc56676604"/>
      <w:r>
        <w:t>Zásady organizace výstavby</w:t>
      </w:r>
      <w:bookmarkEnd w:id="203"/>
      <w:bookmarkEnd w:id="204"/>
      <w:bookmarkEnd w:id="205"/>
      <w:bookmarkEnd w:id="206"/>
      <w:bookmarkEnd w:id="207"/>
      <w:bookmarkEnd w:id="208"/>
      <w:bookmarkEnd w:id="209"/>
      <w:bookmarkEnd w:id="210"/>
      <w:bookmarkEnd w:id="211"/>
    </w:p>
    <w:p w14:paraId="48BBA754" w14:textId="77777777" w:rsidR="009F28F8" w:rsidRDefault="009F28F8" w:rsidP="009F28F8">
      <w:pPr>
        <w:pStyle w:val="slovna"/>
        <w:numPr>
          <w:ilvl w:val="0"/>
          <w:numId w:val="45"/>
        </w:numPr>
      </w:pPr>
      <w:r>
        <w:t>potřeby a spotřeby rozhodujících médií a hmot, jejich zajištění</w:t>
      </w:r>
    </w:p>
    <w:p w14:paraId="620F1AC1" w14:textId="77777777" w:rsidR="009F28F8" w:rsidRDefault="009F28F8" w:rsidP="009F28F8">
      <w:pPr>
        <w:ind w:left="567"/>
      </w:pPr>
      <w:r>
        <w:t>Napojeni staveniště na zdroj vody a el. energie bude řešeno ze stávajících odběrných míst uvnitř plynové kotelny. Odběrná místa, která bude možno využit, budou specifikována majitelem objektu a celý proces bude smluvně ošetřen. Potřeba vody během výstavby se předpokládá zejména během „mokrých“ technologických procesů.</w:t>
      </w:r>
    </w:p>
    <w:p w14:paraId="01EDF037" w14:textId="17E792CF" w:rsidR="002716AD" w:rsidRDefault="002716AD" w:rsidP="009F28F8">
      <w:pPr>
        <w:ind w:left="567"/>
      </w:pPr>
      <w:r>
        <w:t>Proplachování rozvodů bude prováděno vodou z </w:t>
      </w:r>
      <w:r w:rsidR="00AF61C8">
        <w:t>místního</w:t>
      </w:r>
      <w:r>
        <w:t xml:space="preserve"> zdroje. </w:t>
      </w:r>
    </w:p>
    <w:p w14:paraId="788244C3" w14:textId="0E6B8114" w:rsidR="009F28F8" w:rsidRPr="00AE31BA" w:rsidRDefault="009F28F8" w:rsidP="009F28F8">
      <w:pPr>
        <w:ind w:left="567"/>
      </w:pPr>
      <w:r>
        <w:t>Napouštění nového zařízení bude prováděno upravenou vodou z úpravny vody v</w:t>
      </w:r>
      <w:r w:rsidR="008B7C2A">
        <w:t xml:space="preserve"> </w:t>
      </w:r>
      <w:r>
        <w:t>kotelně.</w:t>
      </w:r>
    </w:p>
    <w:p w14:paraId="3894E733" w14:textId="77777777" w:rsidR="009F28F8" w:rsidRDefault="009F28F8" w:rsidP="009F28F8">
      <w:pPr>
        <w:pStyle w:val="slovna"/>
      </w:pPr>
      <w:r>
        <w:t>odvodnění staveniště</w:t>
      </w:r>
    </w:p>
    <w:p w14:paraId="43765AD5" w14:textId="77777777" w:rsidR="009F28F8" w:rsidRPr="00AE31BA" w:rsidRDefault="009F28F8" w:rsidP="009F28F8">
      <w:pPr>
        <w:ind w:left="567"/>
      </w:pPr>
      <w:r w:rsidRPr="00903484">
        <w:t>Neřeší se.</w:t>
      </w:r>
    </w:p>
    <w:p w14:paraId="2E8765E9" w14:textId="77777777" w:rsidR="009F28F8" w:rsidRDefault="009F28F8" w:rsidP="009F28F8">
      <w:pPr>
        <w:pStyle w:val="slovna"/>
      </w:pPr>
      <w:r>
        <w:t>napojení staveniště na stávající dopravní a technickou infrastrukturu</w:t>
      </w:r>
    </w:p>
    <w:p w14:paraId="1B5D6EE4" w14:textId="3BD6A408" w:rsidR="009F28F8" w:rsidRDefault="002716AD" w:rsidP="009F28F8">
      <w:pPr>
        <w:ind w:left="567"/>
      </w:pPr>
      <w:r w:rsidRPr="00ED740C">
        <w:t>Příjezd na staveniště bude po stávající komunikací ulic</w:t>
      </w:r>
      <w:r>
        <w:t xml:space="preserve">í Uhelná </w:t>
      </w:r>
      <w:r w:rsidR="009F28F8">
        <w:t>po místní komunikaci.</w:t>
      </w:r>
    </w:p>
    <w:p w14:paraId="6A73F319" w14:textId="77777777" w:rsidR="009F28F8" w:rsidRPr="00AE31BA" w:rsidRDefault="009F28F8" w:rsidP="009F28F8">
      <w:pPr>
        <w:ind w:left="567"/>
      </w:pPr>
      <w:r>
        <w:t>Napojení na technickou infrastrukturu zůstane stávající.</w:t>
      </w:r>
    </w:p>
    <w:p w14:paraId="7D41F0DA" w14:textId="77777777" w:rsidR="009F28F8" w:rsidRDefault="009F28F8" w:rsidP="009F28F8">
      <w:pPr>
        <w:pStyle w:val="slovna"/>
      </w:pPr>
      <w:r>
        <w:t>vliv provádění stavby na okolní stavby a pozemky</w:t>
      </w:r>
    </w:p>
    <w:p w14:paraId="65C1D52D" w14:textId="77777777" w:rsidR="009F28F8" w:rsidRDefault="009F28F8" w:rsidP="009F28F8">
      <w:pPr>
        <w:ind w:left="567"/>
      </w:pPr>
      <w:r>
        <w:t>Negativní vlivy z výstavby budou pouze dočasné. V průběhu výstavby je nutno počítat se zvýšeným hlukem v pracovní době plynoucí z použití standardních stavebních nástrojů a strojů; zvýšenou prašností, případně nárazovou zvýšenou dopravní zátěží během dovozu a odvozu materiálu pro výstavbu.</w:t>
      </w:r>
    </w:p>
    <w:p w14:paraId="581C1476" w14:textId="77777777" w:rsidR="009F28F8" w:rsidRPr="00AE31BA" w:rsidRDefault="009F28F8" w:rsidP="009F28F8">
      <w:pPr>
        <w:ind w:left="567"/>
      </w:pPr>
      <w:r>
        <w:t>Stroje a mechanizace budou zajištěny proti úkapu ropných látek a udržovány v řádném technickém stavu. Příjezdová komunikace bude udržována v čistotě. Veškeré povrchy dotčené stavbou budou v rámci stavby uvedeny do původního stavu.</w:t>
      </w:r>
    </w:p>
    <w:p w14:paraId="4849C909" w14:textId="77777777" w:rsidR="009F28F8" w:rsidRDefault="009F28F8" w:rsidP="009F28F8">
      <w:pPr>
        <w:pStyle w:val="slovna"/>
      </w:pPr>
      <w:r>
        <w:t>ochrana okolí staveniště a požadavky na související asanace, demolice, kácení dřevin</w:t>
      </w:r>
    </w:p>
    <w:p w14:paraId="51B233C3" w14:textId="77777777" w:rsidR="009F28F8" w:rsidRDefault="009F28F8" w:rsidP="009F28F8">
      <w:pPr>
        <w:ind w:left="567"/>
      </w:pPr>
      <w:r>
        <w:t>Staveniště bude zřetelně označeno. Při ochraně okolí staveniště se postupuje v souladu s NV č. 591/2006 Sb., o bližších minimálních požadavcích na bezpečnost a ochranu zdraví při práci na staveništích v platném zněni.</w:t>
      </w:r>
    </w:p>
    <w:p w14:paraId="3C78A358" w14:textId="77777777" w:rsidR="009F28F8" w:rsidRDefault="009F28F8" w:rsidP="009F28F8">
      <w:pPr>
        <w:ind w:left="567"/>
      </w:pPr>
      <w:r>
        <w:t>Asanace nebudou prováděny.</w:t>
      </w:r>
    </w:p>
    <w:p w14:paraId="7B1F4932" w14:textId="77777777" w:rsidR="009F28F8" w:rsidRDefault="009F28F8" w:rsidP="009F28F8">
      <w:pPr>
        <w:ind w:left="567"/>
      </w:pPr>
      <w:r>
        <w:t>Demolice nebudou prováděny.</w:t>
      </w:r>
    </w:p>
    <w:p w14:paraId="7A480862" w14:textId="77777777" w:rsidR="009F28F8" w:rsidRPr="00AE31BA" w:rsidRDefault="009F28F8" w:rsidP="009F28F8">
      <w:pPr>
        <w:ind w:left="567"/>
      </w:pPr>
      <w:r>
        <w:t>Nedojde ani ke kaceni dřevin ve smyslu zákona č. 114/1992, o ochraně přírody a krajiny, platném zněni.</w:t>
      </w:r>
    </w:p>
    <w:p w14:paraId="3876964E" w14:textId="77777777" w:rsidR="009F28F8" w:rsidRDefault="009F28F8" w:rsidP="009F28F8">
      <w:pPr>
        <w:pStyle w:val="slovna"/>
      </w:pPr>
      <w:r>
        <w:t>maximální dočasné a trvalé zábory pro staveniště</w:t>
      </w:r>
    </w:p>
    <w:p w14:paraId="64396DAC" w14:textId="1FB495A8" w:rsidR="009F28F8" w:rsidRPr="00AE31BA" w:rsidRDefault="00B3604C" w:rsidP="009F28F8">
      <w:pPr>
        <w:ind w:left="567"/>
      </w:pPr>
      <w:r>
        <w:t>Bez požadavků na zábory veřejného prostranství.</w:t>
      </w:r>
    </w:p>
    <w:p w14:paraId="0A314876" w14:textId="77777777" w:rsidR="009F28F8" w:rsidRDefault="009F28F8" w:rsidP="009F28F8">
      <w:pPr>
        <w:pStyle w:val="slovna"/>
      </w:pPr>
      <w:r>
        <w:t>požadavky na bezbariérové obchozí trasy</w:t>
      </w:r>
    </w:p>
    <w:p w14:paraId="1FB59CB4" w14:textId="77777777" w:rsidR="009F28F8" w:rsidRPr="00AE31BA" w:rsidRDefault="009F28F8" w:rsidP="009F28F8">
      <w:pPr>
        <w:ind w:left="567"/>
      </w:pPr>
      <w:r w:rsidRPr="00483541">
        <w:t xml:space="preserve">Neřeší se – </w:t>
      </w:r>
      <w:r>
        <w:t>není nutné zřizovat bezbariérové obchozí trasy</w:t>
      </w:r>
      <w:r w:rsidRPr="00483541">
        <w:t>.</w:t>
      </w:r>
    </w:p>
    <w:p w14:paraId="154963F5" w14:textId="77777777" w:rsidR="009F28F8" w:rsidRPr="00E35E68" w:rsidRDefault="009F28F8" w:rsidP="009F28F8">
      <w:pPr>
        <w:pStyle w:val="slovna"/>
      </w:pPr>
      <w:r w:rsidRPr="00E35E68">
        <w:t>maximální produkovaná množství a druhy odpadů a emisí při výstavbě, jejich likvidace</w:t>
      </w:r>
    </w:p>
    <w:p w14:paraId="3B8C7B2E" w14:textId="77777777" w:rsidR="009F28F8" w:rsidRPr="00C00AC7" w:rsidRDefault="009F28F8" w:rsidP="009F28F8">
      <w:pPr>
        <w:ind w:left="567"/>
      </w:pPr>
      <w:r w:rsidRPr="00C00AC7">
        <w:t>Odpady, vznikající při výstavbě (železný šrot, beton, kamenivo, živice, zemina, minerální vata z tepelné izolace, obaly), budou tříděny a odváženy buď k recyklaci nebo ukládány na určená úložiště v souladu s vyhláškou MŽP ČR č. 383/2001 Sb., o podrobnostech nakládání s odpady, č. 93/2016 Sb., o katalogu odpadů a zákonem 185/2001 Sb., o odpadech a o změně některých dalších zákonů v platném znění.</w:t>
      </w:r>
    </w:p>
    <w:p w14:paraId="175E7100" w14:textId="77777777" w:rsidR="009F28F8" w:rsidRPr="00A75FB0" w:rsidRDefault="009F28F8" w:rsidP="009F28F8">
      <w:pPr>
        <w:rPr>
          <w:highlight w:val="yellow"/>
        </w:rPr>
      </w:pPr>
    </w:p>
    <w:p w14:paraId="1D21C5F3" w14:textId="77777777" w:rsidR="009F28F8" w:rsidRPr="00843917" w:rsidRDefault="009F28F8" w:rsidP="009F28F8">
      <w:pPr>
        <w:ind w:firstLine="567"/>
      </w:pPr>
      <w:r w:rsidRPr="00843917">
        <w:t xml:space="preserve">Během stavebních a montážních prací se předpokládá vznik dále uvedených odpadů. </w:t>
      </w:r>
    </w:p>
    <w:tbl>
      <w:tblPr>
        <w:tblW w:w="8472" w:type="dxa"/>
        <w:tblInd w:w="70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firstRow="1" w:lastRow="1" w:firstColumn="1" w:lastColumn="1" w:noHBand="0" w:noVBand="0"/>
      </w:tblPr>
      <w:tblGrid>
        <w:gridCol w:w="4380"/>
        <w:gridCol w:w="1257"/>
        <w:gridCol w:w="1134"/>
        <w:gridCol w:w="1701"/>
      </w:tblGrid>
      <w:tr w:rsidR="009F28F8" w:rsidRPr="00843917" w14:paraId="1109D220" w14:textId="77777777" w:rsidTr="00747941">
        <w:tc>
          <w:tcPr>
            <w:tcW w:w="4380" w:type="dxa"/>
            <w:tcBorders>
              <w:top w:val="single" w:sz="12" w:space="0" w:color="auto"/>
              <w:bottom w:val="single" w:sz="12" w:space="0" w:color="auto"/>
            </w:tcBorders>
          </w:tcPr>
          <w:p w14:paraId="33B3B08D" w14:textId="77777777" w:rsidR="009F28F8" w:rsidRPr="00843917" w:rsidRDefault="009F28F8" w:rsidP="00747941">
            <w:pPr>
              <w:tabs>
                <w:tab w:val="num" w:pos="284"/>
                <w:tab w:val="num" w:pos="993"/>
              </w:tabs>
              <w:ind w:firstLine="0"/>
              <w:jc w:val="center"/>
              <w:rPr>
                <w:b/>
              </w:rPr>
            </w:pPr>
            <w:r w:rsidRPr="00843917">
              <w:rPr>
                <w:b/>
              </w:rPr>
              <w:t>Název odpadu</w:t>
            </w:r>
          </w:p>
        </w:tc>
        <w:tc>
          <w:tcPr>
            <w:tcW w:w="1257" w:type="dxa"/>
            <w:tcBorders>
              <w:top w:val="single" w:sz="12" w:space="0" w:color="auto"/>
              <w:bottom w:val="single" w:sz="12" w:space="0" w:color="auto"/>
            </w:tcBorders>
          </w:tcPr>
          <w:p w14:paraId="0F88F0AF" w14:textId="77777777" w:rsidR="009F28F8" w:rsidRPr="00843917" w:rsidRDefault="009F28F8" w:rsidP="00747941">
            <w:pPr>
              <w:tabs>
                <w:tab w:val="num" w:pos="284"/>
                <w:tab w:val="num" w:pos="993"/>
              </w:tabs>
              <w:ind w:firstLine="0"/>
              <w:jc w:val="center"/>
              <w:rPr>
                <w:b/>
              </w:rPr>
            </w:pPr>
            <w:r w:rsidRPr="00843917">
              <w:rPr>
                <w:b/>
              </w:rPr>
              <w:t>Katalogové číslo</w:t>
            </w:r>
          </w:p>
        </w:tc>
        <w:tc>
          <w:tcPr>
            <w:tcW w:w="1134" w:type="dxa"/>
            <w:tcBorders>
              <w:top w:val="single" w:sz="12" w:space="0" w:color="auto"/>
              <w:bottom w:val="single" w:sz="12" w:space="0" w:color="auto"/>
            </w:tcBorders>
          </w:tcPr>
          <w:p w14:paraId="13862CCA" w14:textId="77777777" w:rsidR="009F28F8" w:rsidRPr="00843917" w:rsidRDefault="009F28F8" w:rsidP="00747941">
            <w:pPr>
              <w:tabs>
                <w:tab w:val="num" w:pos="284"/>
                <w:tab w:val="num" w:pos="993"/>
              </w:tabs>
              <w:ind w:firstLine="0"/>
              <w:jc w:val="center"/>
              <w:rPr>
                <w:b/>
              </w:rPr>
            </w:pPr>
            <w:r w:rsidRPr="00843917">
              <w:rPr>
                <w:b/>
              </w:rPr>
              <w:t>Kategorie odpadu</w:t>
            </w:r>
          </w:p>
        </w:tc>
        <w:tc>
          <w:tcPr>
            <w:tcW w:w="1701" w:type="dxa"/>
            <w:tcBorders>
              <w:top w:val="single" w:sz="12" w:space="0" w:color="auto"/>
              <w:bottom w:val="single" w:sz="12" w:space="0" w:color="auto"/>
            </w:tcBorders>
          </w:tcPr>
          <w:p w14:paraId="1D70F23D" w14:textId="77777777" w:rsidR="009F28F8" w:rsidRPr="00843917" w:rsidRDefault="009F28F8" w:rsidP="00747941">
            <w:pPr>
              <w:tabs>
                <w:tab w:val="num" w:pos="284"/>
                <w:tab w:val="num" w:pos="993"/>
              </w:tabs>
              <w:ind w:firstLine="0"/>
              <w:jc w:val="center"/>
              <w:rPr>
                <w:b/>
              </w:rPr>
            </w:pPr>
            <w:r w:rsidRPr="00843917">
              <w:rPr>
                <w:b/>
              </w:rPr>
              <w:t>Předpokládané množství odpadu</w:t>
            </w:r>
          </w:p>
        </w:tc>
      </w:tr>
      <w:tr w:rsidR="009F28F8" w:rsidRPr="001F6EB6" w14:paraId="05436C54" w14:textId="77777777" w:rsidTr="00DF02AE">
        <w:tc>
          <w:tcPr>
            <w:tcW w:w="4380" w:type="dxa"/>
            <w:tcBorders>
              <w:top w:val="single" w:sz="12" w:space="0" w:color="auto"/>
              <w:bottom w:val="single" w:sz="8" w:space="0" w:color="auto"/>
            </w:tcBorders>
            <w:shd w:val="clear" w:color="auto" w:fill="auto"/>
          </w:tcPr>
          <w:p w14:paraId="40CEBF6F" w14:textId="77777777" w:rsidR="009F28F8" w:rsidRPr="00DF02AE" w:rsidRDefault="009F28F8" w:rsidP="00747941">
            <w:pPr>
              <w:ind w:firstLine="0"/>
              <w:rPr>
                <w:lang w:val="sk-SK"/>
              </w:rPr>
            </w:pPr>
            <w:r w:rsidRPr="00DF02AE">
              <w:rPr>
                <w:lang w:val="sk-SK"/>
              </w:rPr>
              <w:t>Odpadní barvy a laky obsahující organická rozpouštědla nebo jiné nebezpečné látky</w:t>
            </w:r>
          </w:p>
        </w:tc>
        <w:tc>
          <w:tcPr>
            <w:tcW w:w="1257" w:type="dxa"/>
            <w:tcBorders>
              <w:top w:val="single" w:sz="12" w:space="0" w:color="auto"/>
              <w:bottom w:val="single" w:sz="8" w:space="0" w:color="auto"/>
            </w:tcBorders>
            <w:shd w:val="clear" w:color="auto" w:fill="auto"/>
          </w:tcPr>
          <w:p w14:paraId="5692ECCD" w14:textId="77777777" w:rsidR="009F28F8" w:rsidRPr="00DF02AE" w:rsidRDefault="009F28F8" w:rsidP="00747941">
            <w:pPr>
              <w:tabs>
                <w:tab w:val="num" w:pos="284"/>
                <w:tab w:val="num" w:pos="993"/>
              </w:tabs>
              <w:ind w:firstLine="0"/>
              <w:jc w:val="center"/>
            </w:pPr>
            <w:r w:rsidRPr="00DF02AE">
              <w:rPr>
                <w:sz w:val="22"/>
              </w:rPr>
              <w:t>08 01 11</w:t>
            </w:r>
          </w:p>
        </w:tc>
        <w:tc>
          <w:tcPr>
            <w:tcW w:w="1134" w:type="dxa"/>
            <w:tcBorders>
              <w:top w:val="single" w:sz="12" w:space="0" w:color="auto"/>
              <w:bottom w:val="single" w:sz="8" w:space="0" w:color="auto"/>
            </w:tcBorders>
            <w:shd w:val="clear" w:color="auto" w:fill="auto"/>
          </w:tcPr>
          <w:p w14:paraId="5D934864" w14:textId="77777777" w:rsidR="009F28F8" w:rsidRPr="00DF02AE" w:rsidRDefault="009F28F8" w:rsidP="00747941">
            <w:pPr>
              <w:tabs>
                <w:tab w:val="num" w:pos="284"/>
                <w:tab w:val="num" w:pos="993"/>
              </w:tabs>
              <w:ind w:firstLine="0"/>
              <w:jc w:val="center"/>
            </w:pPr>
            <w:r w:rsidRPr="00DF02AE">
              <w:t>N</w:t>
            </w:r>
          </w:p>
        </w:tc>
        <w:tc>
          <w:tcPr>
            <w:tcW w:w="1701" w:type="dxa"/>
            <w:tcBorders>
              <w:top w:val="single" w:sz="12" w:space="0" w:color="auto"/>
              <w:bottom w:val="single" w:sz="8" w:space="0" w:color="auto"/>
            </w:tcBorders>
            <w:shd w:val="clear" w:color="auto" w:fill="auto"/>
          </w:tcPr>
          <w:p w14:paraId="764D0EF3" w14:textId="77777777" w:rsidR="009F28F8" w:rsidRPr="00DF02AE" w:rsidRDefault="009F28F8" w:rsidP="00747941">
            <w:pPr>
              <w:tabs>
                <w:tab w:val="num" w:pos="284"/>
                <w:tab w:val="num" w:pos="993"/>
              </w:tabs>
              <w:ind w:firstLine="0"/>
              <w:jc w:val="center"/>
            </w:pPr>
            <w:r w:rsidRPr="00DF02AE">
              <w:t>0,005 t</w:t>
            </w:r>
          </w:p>
        </w:tc>
      </w:tr>
      <w:tr w:rsidR="00A079AE" w:rsidRPr="001F6EB6" w14:paraId="49A96091" w14:textId="77777777" w:rsidTr="00DF02AE">
        <w:tc>
          <w:tcPr>
            <w:tcW w:w="4380" w:type="dxa"/>
            <w:tcBorders>
              <w:top w:val="single" w:sz="8" w:space="0" w:color="auto"/>
              <w:bottom w:val="single" w:sz="4" w:space="0" w:color="auto"/>
            </w:tcBorders>
            <w:shd w:val="clear" w:color="auto" w:fill="auto"/>
          </w:tcPr>
          <w:p w14:paraId="0B195CE9" w14:textId="3ECF73EF" w:rsidR="00A079AE" w:rsidRPr="00DF02AE" w:rsidRDefault="00A079AE" w:rsidP="00A079AE">
            <w:pPr>
              <w:tabs>
                <w:tab w:val="num" w:pos="284"/>
                <w:tab w:val="num" w:pos="993"/>
              </w:tabs>
              <w:ind w:firstLine="0"/>
            </w:pPr>
            <w:r w:rsidRPr="00DF02AE">
              <w:t>Popílek ze spalování rašeliny a neošetřeného dřeva</w:t>
            </w:r>
          </w:p>
        </w:tc>
        <w:tc>
          <w:tcPr>
            <w:tcW w:w="1257" w:type="dxa"/>
            <w:tcBorders>
              <w:top w:val="single" w:sz="8" w:space="0" w:color="auto"/>
              <w:bottom w:val="single" w:sz="4" w:space="0" w:color="auto"/>
            </w:tcBorders>
            <w:shd w:val="clear" w:color="auto" w:fill="auto"/>
          </w:tcPr>
          <w:p w14:paraId="670E13DC" w14:textId="379F800D" w:rsidR="00A079AE" w:rsidRPr="00DF02AE" w:rsidRDefault="00A079AE" w:rsidP="00A079AE">
            <w:pPr>
              <w:tabs>
                <w:tab w:val="num" w:pos="284"/>
                <w:tab w:val="num" w:pos="993"/>
              </w:tabs>
              <w:ind w:firstLine="0"/>
              <w:jc w:val="center"/>
            </w:pPr>
            <w:r w:rsidRPr="00DF02AE">
              <w:t>10 01 03</w:t>
            </w:r>
          </w:p>
        </w:tc>
        <w:tc>
          <w:tcPr>
            <w:tcW w:w="1134" w:type="dxa"/>
            <w:tcBorders>
              <w:top w:val="single" w:sz="8" w:space="0" w:color="auto"/>
              <w:bottom w:val="single" w:sz="4" w:space="0" w:color="auto"/>
            </w:tcBorders>
            <w:shd w:val="clear" w:color="auto" w:fill="auto"/>
          </w:tcPr>
          <w:p w14:paraId="221CC820" w14:textId="7D003F98" w:rsidR="00A079AE" w:rsidRPr="00DF02AE" w:rsidRDefault="00A079AE" w:rsidP="00A079AE">
            <w:pPr>
              <w:tabs>
                <w:tab w:val="num" w:pos="284"/>
                <w:tab w:val="num" w:pos="993"/>
              </w:tabs>
              <w:ind w:firstLine="0"/>
              <w:jc w:val="center"/>
            </w:pPr>
            <w:r w:rsidRPr="00DF02AE">
              <w:t>O</w:t>
            </w:r>
          </w:p>
        </w:tc>
        <w:tc>
          <w:tcPr>
            <w:tcW w:w="1701" w:type="dxa"/>
            <w:tcBorders>
              <w:top w:val="single" w:sz="8" w:space="0" w:color="auto"/>
              <w:bottom w:val="single" w:sz="4" w:space="0" w:color="auto"/>
            </w:tcBorders>
            <w:shd w:val="clear" w:color="auto" w:fill="auto"/>
          </w:tcPr>
          <w:p w14:paraId="0D94B85C" w14:textId="1D683E15" w:rsidR="00A079AE" w:rsidRPr="00DF02AE" w:rsidRDefault="00DF02AE" w:rsidP="00A079AE">
            <w:pPr>
              <w:tabs>
                <w:tab w:val="num" w:pos="284"/>
                <w:tab w:val="num" w:pos="993"/>
              </w:tabs>
              <w:ind w:firstLine="0"/>
              <w:jc w:val="left"/>
            </w:pPr>
            <w:r w:rsidRPr="00DF02AE">
              <w:t>9,5</w:t>
            </w:r>
            <w:r w:rsidR="00A079AE" w:rsidRPr="00DF02AE">
              <w:t xml:space="preserve"> t / rok</w:t>
            </w:r>
          </w:p>
          <w:p w14:paraId="45362800" w14:textId="1D716AEE" w:rsidR="00A079AE" w:rsidRPr="00DF02AE" w:rsidRDefault="00A079AE" w:rsidP="00A079AE">
            <w:pPr>
              <w:tabs>
                <w:tab w:val="num" w:pos="284"/>
                <w:tab w:val="num" w:pos="993"/>
              </w:tabs>
              <w:ind w:firstLine="0"/>
              <w:jc w:val="center"/>
            </w:pPr>
            <w:r w:rsidRPr="00DF02AE">
              <w:t>(při obsahu pop. 3%)</w:t>
            </w:r>
          </w:p>
        </w:tc>
      </w:tr>
      <w:tr w:rsidR="00A079AE" w:rsidRPr="001F6EB6" w14:paraId="579B9BC8" w14:textId="77777777" w:rsidTr="00DF02AE">
        <w:tc>
          <w:tcPr>
            <w:tcW w:w="4380" w:type="dxa"/>
            <w:tcBorders>
              <w:top w:val="single" w:sz="8" w:space="0" w:color="auto"/>
              <w:bottom w:val="single" w:sz="4" w:space="0" w:color="auto"/>
            </w:tcBorders>
            <w:shd w:val="clear" w:color="auto" w:fill="auto"/>
          </w:tcPr>
          <w:p w14:paraId="069F834C" w14:textId="77777777" w:rsidR="00A079AE" w:rsidRPr="00DF02AE" w:rsidRDefault="00A079AE" w:rsidP="00A079AE">
            <w:pPr>
              <w:tabs>
                <w:tab w:val="num" w:pos="284"/>
                <w:tab w:val="num" w:pos="993"/>
              </w:tabs>
              <w:ind w:firstLine="0"/>
            </w:pPr>
            <w:r w:rsidRPr="00DF02AE">
              <w:t>Papírové a lepenkové obaly</w:t>
            </w:r>
          </w:p>
        </w:tc>
        <w:tc>
          <w:tcPr>
            <w:tcW w:w="1257" w:type="dxa"/>
            <w:tcBorders>
              <w:top w:val="single" w:sz="8" w:space="0" w:color="auto"/>
              <w:bottom w:val="single" w:sz="4" w:space="0" w:color="auto"/>
            </w:tcBorders>
            <w:shd w:val="clear" w:color="auto" w:fill="auto"/>
          </w:tcPr>
          <w:p w14:paraId="307CB79A" w14:textId="77777777" w:rsidR="00A079AE" w:rsidRPr="00DF02AE" w:rsidRDefault="00A079AE" w:rsidP="00A079AE">
            <w:pPr>
              <w:tabs>
                <w:tab w:val="num" w:pos="284"/>
                <w:tab w:val="num" w:pos="993"/>
              </w:tabs>
              <w:ind w:firstLine="0"/>
              <w:jc w:val="center"/>
            </w:pPr>
            <w:r w:rsidRPr="00DF02AE">
              <w:t>15 01 01</w:t>
            </w:r>
          </w:p>
        </w:tc>
        <w:tc>
          <w:tcPr>
            <w:tcW w:w="1134" w:type="dxa"/>
            <w:tcBorders>
              <w:top w:val="single" w:sz="8" w:space="0" w:color="auto"/>
              <w:bottom w:val="single" w:sz="4" w:space="0" w:color="auto"/>
            </w:tcBorders>
            <w:shd w:val="clear" w:color="auto" w:fill="auto"/>
          </w:tcPr>
          <w:p w14:paraId="3B9C633E" w14:textId="77777777" w:rsidR="00A079AE" w:rsidRPr="00DF02AE" w:rsidRDefault="00A079AE" w:rsidP="00A079AE">
            <w:pPr>
              <w:tabs>
                <w:tab w:val="num" w:pos="284"/>
                <w:tab w:val="num" w:pos="993"/>
              </w:tabs>
              <w:ind w:firstLine="0"/>
              <w:jc w:val="center"/>
            </w:pPr>
            <w:r w:rsidRPr="00DF02AE">
              <w:t>O</w:t>
            </w:r>
          </w:p>
        </w:tc>
        <w:tc>
          <w:tcPr>
            <w:tcW w:w="1701" w:type="dxa"/>
            <w:tcBorders>
              <w:top w:val="single" w:sz="8" w:space="0" w:color="auto"/>
              <w:bottom w:val="single" w:sz="4" w:space="0" w:color="auto"/>
            </w:tcBorders>
            <w:shd w:val="clear" w:color="auto" w:fill="auto"/>
          </w:tcPr>
          <w:p w14:paraId="79980242" w14:textId="77777777" w:rsidR="00A079AE" w:rsidRPr="00DF02AE" w:rsidRDefault="00A079AE" w:rsidP="00A079AE">
            <w:pPr>
              <w:tabs>
                <w:tab w:val="num" w:pos="284"/>
                <w:tab w:val="num" w:pos="993"/>
              </w:tabs>
              <w:ind w:firstLine="0"/>
              <w:jc w:val="center"/>
            </w:pPr>
            <w:r w:rsidRPr="00DF02AE">
              <w:t>0,1 t</w:t>
            </w:r>
          </w:p>
        </w:tc>
      </w:tr>
      <w:tr w:rsidR="00A079AE" w:rsidRPr="001F6EB6" w14:paraId="6BB3A7F3" w14:textId="77777777" w:rsidTr="00DF02AE">
        <w:tc>
          <w:tcPr>
            <w:tcW w:w="4380" w:type="dxa"/>
            <w:tcBorders>
              <w:top w:val="single" w:sz="4" w:space="0" w:color="auto"/>
              <w:bottom w:val="single" w:sz="4" w:space="0" w:color="auto"/>
            </w:tcBorders>
            <w:shd w:val="clear" w:color="auto" w:fill="auto"/>
          </w:tcPr>
          <w:p w14:paraId="07B4209A" w14:textId="77777777" w:rsidR="00A079AE" w:rsidRPr="00DF02AE" w:rsidRDefault="00A079AE" w:rsidP="00A079AE">
            <w:pPr>
              <w:tabs>
                <w:tab w:val="num" w:pos="284"/>
                <w:tab w:val="num" w:pos="993"/>
              </w:tabs>
              <w:ind w:firstLine="0"/>
            </w:pPr>
            <w:r w:rsidRPr="00DF02AE">
              <w:t>Plastové obaly</w:t>
            </w:r>
          </w:p>
        </w:tc>
        <w:tc>
          <w:tcPr>
            <w:tcW w:w="1257" w:type="dxa"/>
            <w:tcBorders>
              <w:top w:val="single" w:sz="4" w:space="0" w:color="auto"/>
              <w:bottom w:val="single" w:sz="4" w:space="0" w:color="auto"/>
            </w:tcBorders>
            <w:shd w:val="clear" w:color="auto" w:fill="auto"/>
          </w:tcPr>
          <w:p w14:paraId="2453585D" w14:textId="77777777" w:rsidR="00A079AE" w:rsidRPr="00DF02AE" w:rsidRDefault="00A079AE" w:rsidP="00A079AE">
            <w:pPr>
              <w:tabs>
                <w:tab w:val="num" w:pos="284"/>
                <w:tab w:val="num" w:pos="993"/>
              </w:tabs>
              <w:ind w:firstLine="0"/>
              <w:jc w:val="center"/>
            </w:pPr>
            <w:r w:rsidRPr="00DF02AE">
              <w:t>15 01 02</w:t>
            </w:r>
          </w:p>
        </w:tc>
        <w:tc>
          <w:tcPr>
            <w:tcW w:w="1134" w:type="dxa"/>
            <w:tcBorders>
              <w:top w:val="single" w:sz="4" w:space="0" w:color="auto"/>
              <w:bottom w:val="single" w:sz="4" w:space="0" w:color="auto"/>
            </w:tcBorders>
            <w:shd w:val="clear" w:color="auto" w:fill="auto"/>
          </w:tcPr>
          <w:p w14:paraId="2C71A5E7" w14:textId="77777777" w:rsidR="00A079AE" w:rsidRPr="00DF02AE" w:rsidRDefault="00A079AE" w:rsidP="00A079AE">
            <w:pPr>
              <w:tabs>
                <w:tab w:val="num" w:pos="284"/>
                <w:tab w:val="num" w:pos="993"/>
              </w:tabs>
              <w:ind w:firstLine="0"/>
              <w:jc w:val="center"/>
            </w:pPr>
            <w:r w:rsidRPr="00DF02AE">
              <w:t>O</w:t>
            </w:r>
          </w:p>
        </w:tc>
        <w:tc>
          <w:tcPr>
            <w:tcW w:w="1701" w:type="dxa"/>
            <w:tcBorders>
              <w:top w:val="single" w:sz="4" w:space="0" w:color="auto"/>
              <w:bottom w:val="single" w:sz="4" w:space="0" w:color="auto"/>
            </w:tcBorders>
            <w:shd w:val="clear" w:color="auto" w:fill="auto"/>
          </w:tcPr>
          <w:p w14:paraId="1EF658A6" w14:textId="77777777" w:rsidR="00A079AE" w:rsidRPr="00DF02AE" w:rsidRDefault="00A079AE" w:rsidP="00A079AE">
            <w:pPr>
              <w:tabs>
                <w:tab w:val="num" w:pos="284"/>
                <w:tab w:val="num" w:pos="993"/>
              </w:tabs>
              <w:ind w:firstLine="0"/>
              <w:jc w:val="center"/>
            </w:pPr>
            <w:r w:rsidRPr="00DF02AE">
              <w:t>0,05 t</w:t>
            </w:r>
          </w:p>
        </w:tc>
      </w:tr>
      <w:tr w:rsidR="00A079AE" w:rsidRPr="001F6EB6" w14:paraId="13F62264" w14:textId="77777777" w:rsidTr="00DF02AE">
        <w:tc>
          <w:tcPr>
            <w:tcW w:w="4380" w:type="dxa"/>
            <w:tcBorders>
              <w:top w:val="single" w:sz="4" w:space="0" w:color="auto"/>
              <w:bottom w:val="single" w:sz="4" w:space="0" w:color="auto"/>
            </w:tcBorders>
            <w:shd w:val="clear" w:color="auto" w:fill="auto"/>
          </w:tcPr>
          <w:p w14:paraId="663F18B3" w14:textId="77777777" w:rsidR="00A079AE" w:rsidRPr="00E35E68" w:rsidRDefault="00A079AE" w:rsidP="00A079AE">
            <w:pPr>
              <w:tabs>
                <w:tab w:val="num" w:pos="284"/>
                <w:tab w:val="num" w:pos="993"/>
              </w:tabs>
              <w:ind w:firstLine="0"/>
            </w:pPr>
            <w:r w:rsidRPr="00E35E68">
              <w:t>Dřevěné obaly</w:t>
            </w:r>
          </w:p>
        </w:tc>
        <w:tc>
          <w:tcPr>
            <w:tcW w:w="1257" w:type="dxa"/>
            <w:tcBorders>
              <w:top w:val="single" w:sz="4" w:space="0" w:color="auto"/>
              <w:bottom w:val="single" w:sz="4" w:space="0" w:color="auto"/>
            </w:tcBorders>
            <w:shd w:val="clear" w:color="auto" w:fill="auto"/>
          </w:tcPr>
          <w:p w14:paraId="1DA37BF2" w14:textId="77777777" w:rsidR="00A079AE" w:rsidRPr="00E35E68" w:rsidRDefault="00A079AE" w:rsidP="00A079AE">
            <w:pPr>
              <w:tabs>
                <w:tab w:val="num" w:pos="284"/>
                <w:tab w:val="num" w:pos="993"/>
              </w:tabs>
              <w:ind w:firstLine="0"/>
              <w:jc w:val="center"/>
            </w:pPr>
            <w:r w:rsidRPr="00E35E68">
              <w:t>15 01 03</w:t>
            </w:r>
          </w:p>
        </w:tc>
        <w:tc>
          <w:tcPr>
            <w:tcW w:w="1134" w:type="dxa"/>
            <w:tcBorders>
              <w:top w:val="single" w:sz="4" w:space="0" w:color="auto"/>
              <w:bottom w:val="single" w:sz="4" w:space="0" w:color="auto"/>
            </w:tcBorders>
            <w:shd w:val="clear" w:color="auto" w:fill="auto"/>
          </w:tcPr>
          <w:p w14:paraId="23D6C27D"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00F00B82" w14:textId="77777777" w:rsidR="00A079AE" w:rsidRPr="00E35E68" w:rsidRDefault="00A079AE" w:rsidP="00A079AE">
            <w:pPr>
              <w:tabs>
                <w:tab w:val="num" w:pos="284"/>
                <w:tab w:val="num" w:pos="993"/>
              </w:tabs>
              <w:ind w:firstLine="0"/>
              <w:jc w:val="center"/>
            </w:pPr>
            <w:r w:rsidRPr="00E35E68">
              <w:t>0,2 t</w:t>
            </w:r>
          </w:p>
        </w:tc>
      </w:tr>
      <w:tr w:rsidR="00A079AE" w:rsidRPr="001F6EB6" w14:paraId="34F9DFF4" w14:textId="77777777" w:rsidTr="00DF02AE">
        <w:tc>
          <w:tcPr>
            <w:tcW w:w="4380" w:type="dxa"/>
            <w:tcBorders>
              <w:top w:val="single" w:sz="4" w:space="0" w:color="auto"/>
              <w:bottom w:val="single" w:sz="4" w:space="0" w:color="auto"/>
            </w:tcBorders>
            <w:shd w:val="clear" w:color="auto" w:fill="auto"/>
          </w:tcPr>
          <w:p w14:paraId="64921797" w14:textId="77777777" w:rsidR="00A079AE" w:rsidRPr="00E35E68" w:rsidRDefault="00A079AE" w:rsidP="00A079AE">
            <w:pPr>
              <w:tabs>
                <w:tab w:val="num" w:pos="284"/>
                <w:tab w:val="num" w:pos="993"/>
              </w:tabs>
              <w:ind w:firstLine="0"/>
            </w:pPr>
            <w:r w:rsidRPr="00E35E68">
              <w:t>Obaly, obsahující zbytky nebezpečných látek, nebo obaly těmito látkami znečištěné</w:t>
            </w:r>
          </w:p>
        </w:tc>
        <w:tc>
          <w:tcPr>
            <w:tcW w:w="1257" w:type="dxa"/>
            <w:tcBorders>
              <w:top w:val="single" w:sz="4" w:space="0" w:color="auto"/>
              <w:bottom w:val="single" w:sz="4" w:space="0" w:color="auto"/>
            </w:tcBorders>
            <w:shd w:val="clear" w:color="auto" w:fill="auto"/>
          </w:tcPr>
          <w:p w14:paraId="539FE936" w14:textId="77777777" w:rsidR="00A079AE" w:rsidRPr="00E35E68" w:rsidRDefault="00A079AE" w:rsidP="00A079AE">
            <w:pPr>
              <w:tabs>
                <w:tab w:val="num" w:pos="284"/>
                <w:tab w:val="num" w:pos="993"/>
              </w:tabs>
              <w:ind w:firstLine="0"/>
              <w:jc w:val="center"/>
            </w:pPr>
            <w:r w:rsidRPr="00E35E68">
              <w:t>15 01 10</w:t>
            </w:r>
          </w:p>
        </w:tc>
        <w:tc>
          <w:tcPr>
            <w:tcW w:w="1134" w:type="dxa"/>
            <w:tcBorders>
              <w:top w:val="single" w:sz="4" w:space="0" w:color="auto"/>
              <w:bottom w:val="single" w:sz="4" w:space="0" w:color="auto"/>
            </w:tcBorders>
            <w:shd w:val="clear" w:color="auto" w:fill="auto"/>
          </w:tcPr>
          <w:p w14:paraId="38C2AD9C" w14:textId="77777777" w:rsidR="00A079AE" w:rsidRPr="00E35E68" w:rsidRDefault="00A079AE" w:rsidP="00A079AE">
            <w:pPr>
              <w:tabs>
                <w:tab w:val="num" w:pos="284"/>
                <w:tab w:val="num" w:pos="993"/>
              </w:tabs>
              <w:ind w:firstLine="0"/>
              <w:jc w:val="center"/>
            </w:pPr>
            <w:r w:rsidRPr="00E35E68">
              <w:t>N</w:t>
            </w:r>
          </w:p>
        </w:tc>
        <w:tc>
          <w:tcPr>
            <w:tcW w:w="1701" w:type="dxa"/>
            <w:tcBorders>
              <w:top w:val="single" w:sz="4" w:space="0" w:color="auto"/>
              <w:bottom w:val="single" w:sz="4" w:space="0" w:color="auto"/>
            </w:tcBorders>
            <w:shd w:val="clear" w:color="auto" w:fill="auto"/>
          </w:tcPr>
          <w:p w14:paraId="1F8B1037" w14:textId="77777777" w:rsidR="00A079AE" w:rsidRPr="00E35E68" w:rsidRDefault="00A079AE" w:rsidP="00A079AE">
            <w:pPr>
              <w:tabs>
                <w:tab w:val="num" w:pos="284"/>
                <w:tab w:val="num" w:pos="993"/>
              </w:tabs>
              <w:ind w:firstLine="0"/>
              <w:jc w:val="center"/>
            </w:pPr>
            <w:r w:rsidRPr="00E35E68">
              <w:t>0,01 t</w:t>
            </w:r>
          </w:p>
        </w:tc>
      </w:tr>
      <w:tr w:rsidR="00A079AE" w:rsidRPr="001F6EB6" w14:paraId="1FC0593F" w14:textId="77777777" w:rsidTr="00DF02AE">
        <w:tc>
          <w:tcPr>
            <w:tcW w:w="4380" w:type="dxa"/>
            <w:tcBorders>
              <w:top w:val="single" w:sz="4" w:space="0" w:color="auto"/>
              <w:bottom w:val="single" w:sz="4" w:space="0" w:color="auto"/>
            </w:tcBorders>
            <w:shd w:val="clear" w:color="auto" w:fill="auto"/>
          </w:tcPr>
          <w:p w14:paraId="7111628A" w14:textId="77777777" w:rsidR="00A079AE" w:rsidRPr="00E35E68" w:rsidRDefault="00A079AE" w:rsidP="00A079AE">
            <w:pPr>
              <w:tabs>
                <w:tab w:val="num" w:pos="284"/>
                <w:tab w:val="num" w:pos="993"/>
              </w:tabs>
              <w:ind w:firstLine="0"/>
            </w:pPr>
            <w:r w:rsidRPr="00E35E68">
              <w:t>Beton</w:t>
            </w:r>
          </w:p>
        </w:tc>
        <w:tc>
          <w:tcPr>
            <w:tcW w:w="1257" w:type="dxa"/>
            <w:tcBorders>
              <w:top w:val="single" w:sz="4" w:space="0" w:color="auto"/>
              <w:bottom w:val="single" w:sz="4" w:space="0" w:color="auto"/>
            </w:tcBorders>
            <w:shd w:val="clear" w:color="auto" w:fill="auto"/>
          </w:tcPr>
          <w:p w14:paraId="42FE2C3D" w14:textId="77777777" w:rsidR="00A079AE" w:rsidRPr="00E35E68" w:rsidRDefault="00A079AE" w:rsidP="00A079AE">
            <w:pPr>
              <w:tabs>
                <w:tab w:val="num" w:pos="284"/>
                <w:tab w:val="num" w:pos="993"/>
              </w:tabs>
              <w:ind w:firstLine="0"/>
              <w:jc w:val="center"/>
            </w:pPr>
            <w:r w:rsidRPr="00E35E68">
              <w:t>17 01 01</w:t>
            </w:r>
          </w:p>
        </w:tc>
        <w:tc>
          <w:tcPr>
            <w:tcW w:w="1134" w:type="dxa"/>
            <w:tcBorders>
              <w:top w:val="single" w:sz="4" w:space="0" w:color="auto"/>
              <w:bottom w:val="single" w:sz="4" w:space="0" w:color="auto"/>
            </w:tcBorders>
            <w:shd w:val="clear" w:color="auto" w:fill="auto"/>
          </w:tcPr>
          <w:p w14:paraId="2BF3ED6A"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47E7B966" w14:textId="38403391" w:rsidR="00A079AE" w:rsidRPr="00E35E68" w:rsidRDefault="00CB79ED" w:rsidP="00A079AE">
            <w:pPr>
              <w:tabs>
                <w:tab w:val="num" w:pos="284"/>
                <w:tab w:val="num" w:pos="993"/>
              </w:tabs>
              <w:ind w:firstLine="0"/>
              <w:jc w:val="center"/>
            </w:pPr>
            <w:r w:rsidRPr="00E35E68">
              <w:t>1</w:t>
            </w:r>
            <w:r w:rsidR="00E35E68" w:rsidRPr="00E35E68">
              <w:t>4</w:t>
            </w:r>
            <w:r w:rsidRPr="00E35E68">
              <w:t xml:space="preserve">0 </w:t>
            </w:r>
            <w:r w:rsidR="00A079AE" w:rsidRPr="00E35E68">
              <w:t>t</w:t>
            </w:r>
          </w:p>
        </w:tc>
      </w:tr>
      <w:tr w:rsidR="00A079AE" w:rsidRPr="001F6EB6" w14:paraId="7CD03452" w14:textId="77777777" w:rsidTr="00DF02AE">
        <w:tc>
          <w:tcPr>
            <w:tcW w:w="4380" w:type="dxa"/>
            <w:tcBorders>
              <w:top w:val="single" w:sz="4" w:space="0" w:color="auto"/>
              <w:bottom w:val="single" w:sz="4" w:space="0" w:color="auto"/>
            </w:tcBorders>
            <w:shd w:val="clear" w:color="auto" w:fill="auto"/>
          </w:tcPr>
          <w:p w14:paraId="312C7B89" w14:textId="77777777" w:rsidR="00A079AE" w:rsidRPr="00E35E68" w:rsidRDefault="00A079AE" w:rsidP="00A079AE">
            <w:pPr>
              <w:tabs>
                <w:tab w:val="num" w:pos="284"/>
                <w:tab w:val="num" w:pos="993"/>
              </w:tabs>
              <w:ind w:firstLine="0"/>
              <w:rPr>
                <w:sz w:val="22"/>
                <w:szCs w:val="22"/>
              </w:rPr>
            </w:pPr>
            <w:r w:rsidRPr="00E35E68">
              <w:t>Cihly</w:t>
            </w:r>
          </w:p>
        </w:tc>
        <w:tc>
          <w:tcPr>
            <w:tcW w:w="1257" w:type="dxa"/>
            <w:tcBorders>
              <w:top w:val="single" w:sz="4" w:space="0" w:color="auto"/>
              <w:bottom w:val="single" w:sz="4" w:space="0" w:color="auto"/>
            </w:tcBorders>
            <w:shd w:val="clear" w:color="auto" w:fill="auto"/>
          </w:tcPr>
          <w:p w14:paraId="128C12B6" w14:textId="77777777" w:rsidR="00A079AE" w:rsidRPr="00E35E68" w:rsidRDefault="00A079AE" w:rsidP="00A079AE">
            <w:pPr>
              <w:tabs>
                <w:tab w:val="num" w:pos="284"/>
                <w:tab w:val="num" w:pos="993"/>
              </w:tabs>
              <w:ind w:firstLine="0"/>
              <w:jc w:val="center"/>
            </w:pPr>
            <w:r w:rsidRPr="00E35E68">
              <w:t>17 01 02</w:t>
            </w:r>
          </w:p>
        </w:tc>
        <w:tc>
          <w:tcPr>
            <w:tcW w:w="1134" w:type="dxa"/>
            <w:tcBorders>
              <w:top w:val="single" w:sz="4" w:space="0" w:color="auto"/>
              <w:bottom w:val="single" w:sz="4" w:space="0" w:color="auto"/>
            </w:tcBorders>
            <w:shd w:val="clear" w:color="auto" w:fill="auto"/>
          </w:tcPr>
          <w:p w14:paraId="22B67EBA"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4E28584C" w14:textId="77777777" w:rsidR="00A079AE" w:rsidRPr="00E35E68" w:rsidRDefault="00A079AE" w:rsidP="00A079AE">
            <w:pPr>
              <w:tabs>
                <w:tab w:val="num" w:pos="284"/>
                <w:tab w:val="num" w:pos="993"/>
              </w:tabs>
              <w:ind w:firstLine="0"/>
              <w:jc w:val="center"/>
            </w:pPr>
            <w:r w:rsidRPr="00E35E68">
              <w:t>1 t</w:t>
            </w:r>
          </w:p>
        </w:tc>
      </w:tr>
      <w:tr w:rsidR="00A079AE" w:rsidRPr="001F6EB6" w14:paraId="1DD64914" w14:textId="77777777" w:rsidTr="00DF02AE">
        <w:tc>
          <w:tcPr>
            <w:tcW w:w="4380" w:type="dxa"/>
            <w:tcBorders>
              <w:top w:val="single" w:sz="4" w:space="0" w:color="auto"/>
              <w:bottom w:val="single" w:sz="4" w:space="0" w:color="auto"/>
            </w:tcBorders>
            <w:shd w:val="clear" w:color="auto" w:fill="auto"/>
          </w:tcPr>
          <w:p w14:paraId="5A743063" w14:textId="77777777" w:rsidR="00A079AE" w:rsidRPr="00E35E68" w:rsidRDefault="00A079AE" w:rsidP="00A079AE">
            <w:pPr>
              <w:tabs>
                <w:tab w:val="left" w:pos="284"/>
                <w:tab w:val="left" w:pos="993"/>
              </w:tabs>
              <w:snapToGrid w:val="0"/>
              <w:ind w:firstLine="0"/>
            </w:pPr>
            <w:r w:rsidRPr="00E35E68">
              <w:t>Směsi nebo oddělené frakce betonu, cihel, tašek a keramických výrobků neuvedené pod číslem 170106</w:t>
            </w:r>
          </w:p>
        </w:tc>
        <w:tc>
          <w:tcPr>
            <w:tcW w:w="1257" w:type="dxa"/>
            <w:tcBorders>
              <w:top w:val="single" w:sz="4" w:space="0" w:color="auto"/>
              <w:bottom w:val="single" w:sz="4" w:space="0" w:color="auto"/>
            </w:tcBorders>
            <w:shd w:val="clear" w:color="auto" w:fill="auto"/>
          </w:tcPr>
          <w:p w14:paraId="367136E2" w14:textId="77777777" w:rsidR="00A079AE" w:rsidRPr="00E35E68" w:rsidRDefault="00A079AE" w:rsidP="00A079AE">
            <w:pPr>
              <w:tabs>
                <w:tab w:val="left" w:pos="284"/>
                <w:tab w:val="left" w:pos="993"/>
              </w:tabs>
              <w:snapToGrid w:val="0"/>
              <w:ind w:firstLine="0"/>
              <w:jc w:val="center"/>
            </w:pPr>
            <w:r w:rsidRPr="00E35E68">
              <w:t>14 01 07</w:t>
            </w:r>
          </w:p>
        </w:tc>
        <w:tc>
          <w:tcPr>
            <w:tcW w:w="1134" w:type="dxa"/>
            <w:tcBorders>
              <w:top w:val="single" w:sz="4" w:space="0" w:color="auto"/>
              <w:bottom w:val="single" w:sz="4" w:space="0" w:color="auto"/>
            </w:tcBorders>
            <w:shd w:val="clear" w:color="auto" w:fill="auto"/>
          </w:tcPr>
          <w:p w14:paraId="30534BAD" w14:textId="77777777" w:rsidR="00A079AE" w:rsidRPr="00E35E68" w:rsidRDefault="00A079AE" w:rsidP="00A079AE">
            <w:pPr>
              <w:tabs>
                <w:tab w:val="left" w:pos="284"/>
                <w:tab w:val="left" w:pos="993"/>
              </w:tabs>
              <w:snapToGrid w:val="0"/>
              <w:ind w:firstLine="0"/>
              <w:jc w:val="center"/>
            </w:pPr>
            <w:r w:rsidRPr="00E35E68">
              <w:t>O</w:t>
            </w:r>
          </w:p>
        </w:tc>
        <w:tc>
          <w:tcPr>
            <w:tcW w:w="1701" w:type="dxa"/>
            <w:tcBorders>
              <w:top w:val="single" w:sz="4" w:space="0" w:color="auto"/>
              <w:bottom w:val="single" w:sz="4" w:space="0" w:color="auto"/>
            </w:tcBorders>
            <w:shd w:val="clear" w:color="auto" w:fill="auto"/>
          </w:tcPr>
          <w:p w14:paraId="068B01F2" w14:textId="77777777" w:rsidR="00A079AE" w:rsidRPr="00E35E68" w:rsidRDefault="00A079AE" w:rsidP="00A079AE">
            <w:pPr>
              <w:tabs>
                <w:tab w:val="left" w:pos="284"/>
                <w:tab w:val="left" w:pos="993"/>
              </w:tabs>
              <w:snapToGrid w:val="0"/>
              <w:ind w:firstLine="0"/>
              <w:jc w:val="center"/>
            </w:pPr>
            <w:r w:rsidRPr="00E35E68">
              <w:t>0,8 t</w:t>
            </w:r>
          </w:p>
        </w:tc>
      </w:tr>
      <w:tr w:rsidR="00A079AE" w:rsidRPr="001F6EB6" w14:paraId="6E680EB5" w14:textId="77777777" w:rsidTr="00DF02AE">
        <w:tc>
          <w:tcPr>
            <w:tcW w:w="4380" w:type="dxa"/>
            <w:tcBorders>
              <w:top w:val="single" w:sz="4" w:space="0" w:color="auto"/>
              <w:bottom w:val="single" w:sz="4" w:space="0" w:color="auto"/>
            </w:tcBorders>
            <w:shd w:val="clear" w:color="auto" w:fill="auto"/>
          </w:tcPr>
          <w:p w14:paraId="40BE4587" w14:textId="77777777" w:rsidR="00A079AE" w:rsidRPr="00E35E68" w:rsidRDefault="00A079AE" w:rsidP="00A079AE">
            <w:pPr>
              <w:tabs>
                <w:tab w:val="num" w:pos="284"/>
                <w:tab w:val="num" w:pos="993"/>
              </w:tabs>
              <w:ind w:firstLine="0"/>
            </w:pPr>
            <w:r w:rsidRPr="00E35E68">
              <w:t>Sklo</w:t>
            </w:r>
          </w:p>
        </w:tc>
        <w:tc>
          <w:tcPr>
            <w:tcW w:w="1257" w:type="dxa"/>
            <w:tcBorders>
              <w:top w:val="single" w:sz="4" w:space="0" w:color="auto"/>
              <w:bottom w:val="single" w:sz="4" w:space="0" w:color="auto"/>
            </w:tcBorders>
            <w:shd w:val="clear" w:color="auto" w:fill="auto"/>
          </w:tcPr>
          <w:p w14:paraId="5E7E2DE6" w14:textId="77777777" w:rsidR="00A079AE" w:rsidRPr="00E35E68" w:rsidRDefault="00A079AE" w:rsidP="00A079AE">
            <w:pPr>
              <w:tabs>
                <w:tab w:val="num" w:pos="284"/>
                <w:tab w:val="num" w:pos="993"/>
              </w:tabs>
              <w:ind w:firstLine="0"/>
              <w:jc w:val="center"/>
            </w:pPr>
            <w:r w:rsidRPr="00E35E68">
              <w:t>17 02 02</w:t>
            </w:r>
          </w:p>
        </w:tc>
        <w:tc>
          <w:tcPr>
            <w:tcW w:w="1134" w:type="dxa"/>
            <w:tcBorders>
              <w:top w:val="single" w:sz="4" w:space="0" w:color="auto"/>
              <w:bottom w:val="single" w:sz="4" w:space="0" w:color="auto"/>
            </w:tcBorders>
            <w:shd w:val="clear" w:color="auto" w:fill="auto"/>
          </w:tcPr>
          <w:p w14:paraId="29B3B2F0"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6DE4679E" w14:textId="77777777" w:rsidR="00A079AE" w:rsidRPr="00E35E68" w:rsidRDefault="00A079AE" w:rsidP="00A079AE">
            <w:pPr>
              <w:tabs>
                <w:tab w:val="num" w:pos="284"/>
                <w:tab w:val="num" w:pos="993"/>
              </w:tabs>
              <w:ind w:firstLine="0"/>
              <w:jc w:val="center"/>
            </w:pPr>
            <w:r w:rsidRPr="00E35E68">
              <w:t>0,2 t</w:t>
            </w:r>
          </w:p>
        </w:tc>
      </w:tr>
      <w:tr w:rsidR="00A079AE" w:rsidRPr="001F6EB6" w14:paraId="0DAA7B80" w14:textId="77777777" w:rsidTr="00DF02AE">
        <w:tc>
          <w:tcPr>
            <w:tcW w:w="4380" w:type="dxa"/>
            <w:tcBorders>
              <w:top w:val="single" w:sz="4" w:space="0" w:color="auto"/>
              <w:bottom w:val="single" w:sz="4" w:space="0" w:color="auto"/>
            </w:tcBorders>
            <w:shd w:val="clear" w:color="auto" w:fill="auto"/>
          </w:tcPr>
          <w:p w14:paraId="29092EC4" w14:textId="77777777" w:rsidR="00A079AE" w:rsidRPr="00E35E68" w:rsidRDefault="00A079AE" w:rsidP="00A079AE">
            <w:pPr>
              <w:tabs>
                <w:tab w:val="num" w:pos="284"/>
                <w:tab w:val="num" w:pos="993"/>
              </w:tabs>
              <w:ind w:firstLine="0"/>
            </w:pPr>
            <w:r w:rsidRPr="00E35E68">
              <w:t>Asfaltové směsi neuvedené pod číslem 17 03 01</w:t>
            </w:r>
          </w:p>
        </w:tc>
        <w:tc>
          <w:tcPr>
            <w:tcW w:w="1257" w:type="dxa"/>
            <w:tcBorders>
              <w:top w:val="single" w:sz="4" w:space="0" w:color="auto"/>
              <w:bottom w:val="single" w:sz="4" w:space="0" w:color="auto"/>
            </w:tcBorders>
            <w:shd w:val="clear" w:color="auto" w:fill="auto"/>
          </w:tcPr>
          <w:p w14:paraId="6053D62A" w14:textId="77777777" w:rsidR="00A079AE" w:rsidRPr="00E35E68" w:rsidRDefault="00A079AE" w:rsidP="00A079AE">
            <w:pPr>
              <w:tabs>
                <w:tab w:val="num" w:pos="284"/>
                <w:tab w:val="num" w:pos="993"/>
              </w:tabs>
              <w:ind w:firstLine="0"/>
              <w:jc w:val="center"/>
            </w:pPr>
            <w:r w:rsidRPr="00E35E68">
              <w:t xml:space="preserve">17 03 02    </w:t>
            </w:r>
          </w:p>
        </w:tc>
        <w:tc>
          <w:tcPr>
            <w:tcW w:w="1134" w:type="dxa"/>
            <w:tcBorders>
              <w:top w:val="single" w:sz="4" w:space="0" w:color="auto"/>
              <w:bottom w:val="single" w:sz="4" w:space="0" w:color="auto"/>
            </w:tcBorders>
            <w:shd w:val="clear" w:color="auto" w:fill="auto"/>
          </w:tcPr>
          <w:p w14:paraId="0B4BF59C"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7C1A07CF" w14:textId="1C76E1A9" w:rsidR="00A079AE" w:rsidRPr="00E35E68" w:rsidRDefault="00E35E68" w:rsidP="00A079AE">
            <w:pPr>
              <w:tabs>
                <w:tab w:val="num" w:pos="284"/>
                <w:tab w:val="num" w:pos="993"/>
              </w:tabs>
              <w:ind w:firstLine="0"/>
              <w:jc w:val="center"/>
            </w:pPr>
            <w:r w:rsidRPr="00E35E68">
              <w:t>35</w:t>
            </w:r>
            <w:r w:rsidR="00A079AE" w:rsidRPr="00E35E68">
              <w:t xml:space="preserve"> t</w:t>
            </w:r>
          </w:p>
        </w:tc>
      </w:tr>
      <w:tr w:rsidR="00A079AE" w:rsidRPr="001F6EB6" w14:paraId="2BDE5D77" w14:textId="77777777" w:rsidTr="00DF02AE">
        <w:tc>
          <w:tcPr>
            <w:tcW w:w="4380" w:type="dxa"/>
            <w:tcBorders>
              <w:top w:val="single" w:sz="4" w:space="0" w:color="auto"/>
              <w:bottom w:val="single" w:sz="4" w:space="0" w:color="auto"/>
            </w:tcBorders>
            <w:shd w:val="clear" w:color="auto" w:fill="auto"/>
          </w:tcPr>
          <w:p w14:paraId="6050952C" w14:textId="77777777" w:rsidR="00A079AE" w:rsidRPr="00E35E68" w:rsidRDefault="00A079AE" w:rsidP="00A079AE">
            <w:pPr>
              <w:tabs>
                <w:tab w:val="num" w:pos="284"/>
                <w:tab w:val="num" w:pos="993"/>
              </w:tabs>
              <w:ind w:firstLine="0"/>
            </w:pPr>
            <w:r w:rsidRPr="00E35E68">
              <w:t>Hliník</w:t>
            </w:r>
          </w:p>
        </w:tc>
        <w:tc>
          <w:tcPr>
            <w:tcW w:w="1257" w:type="dxa"/>
            <w:tcBorders>
              <w:top w:val="single" w:sz="4" w:space="0" w:color="auto"/>
              <w:bottom w:val="single" w:sz="4" w:space="0" w:color="auto"/>
            </w:tcBorders>
            <w:shd w:val="clear" w:color="auto" w:fill="auto"/>
          </w:tcPr>
          <w:p w14:paraId="0E779141" w14:textId="77777777" w:rsidR="00A079AE" w:rsidRPr="00E35E68" w:rsidRDefault="00A079AE" w:rsidP="00A079AE">
            <w:pPr>
              <w:tabs>
                <w:tab w:val="num" w:pos="284"/>
                <w:tab w:val="num" w:pos="993"/>
              </w:tabs>
              <w:ind w:firstLine="0"/>
              <w:jc w:val="center"/>
            </w:pPr>
            <w:r w:rsidRPr="00E35E68">
              <w:t>17 04 02</w:t>
            </w:r>
          </w:p>
        </w:tc>
        <w:tc>
          <w:tcPr>
            <w:tcW w:w="1134" w:type="dxa"/>
            <w:tcBorders>
              <w:top w:val="single" w:sz="4" w:space="0" w:color="auto"/>
              <w:bottom w:val="single" w:sz="4" w:space="0" w:color="auto"/>
            </w:tcBorders>
            <w:shd w:val="clear" w:color="auto" w:fill="auto"/>
          </w:tcPr>
          <w:p w14:paraId="1C0C1D0B"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17C2EBD7" w14:textId="77777777" w:rsidR="00A079AE" w:rsidRPr="00E35E68" w:rsidRDefault="00A079AE" w:rsidP="00A079AE">
            <w:pPr>
              <w:tabs>
                <w:tab w:val="num" w:pos="284"/>
                <w:tab w:val="num" w:pos="993"/>
              </w:tabs>
              <w:ind w:firstLine="0"/>
              <w:jc w:val="center"/>
            </w:pPr>
            <w:r w:rsidRPr="00E35E68">
              <w:t>0,1 t</w:t>
            </w:r>
          </w:p>
        </w:tc>
      </w:tr>
      <w:tr w:rsidR="00A079AE" w:rsidRPr="001F6EB6" w14:paraId="03DC4960" w14:textId="77777777" w:rsidTr="00DF02AE">
        <w:tc>
          <w:tcPr>
            <w:tcW w:w="4380" w:type="dxa"/>
            <w:tcBorders>
              <w:top w:val="single" w:sz="4" w:space="0" w:color="auto"/>
              <w:bottom w:val="single" w:sz="4" w:space="0" w:color="auto"/>
            </w:tcBorders>
            <w:shd w:val="clear" w:color="auto" w:fill="auto"/>
          </w:tcPr>
          <w:p w14:paraId="0CB46737" w14:textId="77777777" w:rsidR="00A079AE" w:rsidRPr="00E35E68" w:rsidRDefault="00A079AE" w:rsidP="00A079AE">
            <w:pPr>
              <w:tabs>
                <w:tab w:val="num" w:pos="284"/>
                <w:tab w:val="num" w:pos="993"/>
              </w:tabs>
              <w:ind w:firstLine="0"/>
            </w:pPr>
            <w:r w:rsidRPr="00E35E68">
              <w:t>Železo a ocel</w:t>
            </w:r>
          </w:p>
        </w:tc>
        <w:tc>
          <w:tcPr>
            <w:tcW w:w="1257" w:type="dxa"/>
            <w:tcBorders>
              <w:top w:val="single" w:sz="4" w:space="0" w:color="auto"/>
              <w:bottom w:val="single" w:sz="4" w:space="0" w:color="auto"/>
            </w:tcBorders>
            <w:shd w:val="clear" w:color="auto" w:fill="auto"/>
          </w:tcPr>
          <w:p w14:paraId="7FE8594E" w14:textId="77777777" w:rsidR="00A079AE" w:rsidRPr="00E35E68" w:rsidRDefault="00A079AE" w:rsidP="00A079AE">
            <w:pPr>
              <w:tabs>
                <w:tab w:val="num" w:pos="284"/>
                <w:tab w:val="num" w:pos="993"/>
              </w:tabs>
              <w:ind w:firstLine="0"/>
              <w:jc w:val="center"/>
            </w:pPr>
            <w:r w:rsidRPr="00E35E68">
              <w:t>17 04 05</w:t>
            </w:r>
          </w:p>
        </w:tc>
        <w:tc>
          <w:tcPr>
            <w:tcW w:w="1134" w:type="dxa"/>
            <w:tcBorders>
              <w:top w:val="single" w:sz="4" w:space="0" w:color="auto"/>
              <w:bottom w:val="single" w:sz="4" w:space="0" w:color="auto"/>
            </w:tcBorders>
            <w:shd w:val="clear" w:color="auto" w:fill="auto"/>
          </w:tcPr>
          <w:p w14:paraId="0FB70B9C" w14:textId="77777777" w:rsidR="00A079AE" w:rsidRPr="00E35E68" w:rsidRDefault="00A079AE" w:rsidP="00A079AE">
            <w:pPr>
              <w:tabs>
                <w:tab w:val="num" w:pos="284"/>
                <w:tab w:val="num" w:pos="993"/>
              </w:tabs>
              <w:ind w:firstLine="0"/>
              <w:jc w:val="center"/>
            </w:pPr>
            <w:r w:rsidRPr="00E35E68">
              <w:t>O</w:t>
            </w:r>
          </w:p>
        </w:tc>
        <w:tc>
          <w:tcPr>
            <w:tcW w:w="1701" w:type="dxa"/>
            <w:tcBorders>
              <w:top w:val="single" w:sz="4" w:space="0" w:color="auto"/>
              <w:bottom w:val="single" w:sz="4" w:space="0" w:color="auto"/>
            </w:tcBorders>
            <w:shd w:val="clear" w:color="auto" w:fill="auto"/>
          </w:tcPr>
          <w:p w14:paraId="7C452653" w14:textId="4428404A" w:rsidR="00A079AE" w:rsidRPr="00E35E68" w:rsidRDefault="00E35E68" w:rsidP="00A079AE">
            <w:pPr>
              <w:tabs>
                <w:tab w:val="num" w:pos="284"/>
                <w:tab w:val="num" w:pos="993"/>
              </w:tabs>
              <w:ind w:firstLine="0"/>
              <w:jc w:val="center"/>
            </w:pPr>
            <w:r w:rsidRPr="00E35E68">
              <w:t>13</w:t>
            </w:r>
            <w:r w:rsidR="00A079AE" w:rsidRPr="00E35E68">
              <w:t xml:space="preserve"> t</w:t>
            </w:r>
          </w:p>
        </w:tc>
      </w:tr>
      <w:tr w:rsidR="00A079AE" w:rsidRPr="001F6EB6" w14:paraId="4AE09D3C" w14:textId="77777777" w:rsidTr="00DF02AE">
        <w:tc>
          <w:tcPr>
            <w:tcW w:w="4380" w:type="dxa"/>
            <w:tcBorders>
              <w:top w:val="single" w:sz="4" w:space="0" w:color="auto"/>
              <w:bottom w:val="single" w:sz="4" w:space="0" w:color="auto"/>
            </w:tcBorders>
            <w:shd w:val="clear" w:color="auto" w:fill="auto"/>
          </w:tcPr>
          <w:p w14:paraId="34F787DF" w14:textId="77777777" w:rsidR="00A079AE" w:rsidRPr="00E35E68" w:rsidRDefault="00A079AE" w:rsidP="00A079AE">
            <w:pPr>
              <w:tabs>
                <w:tab w:val="left" w:pos="284"/>
                <w:tab w:val="left" w:pos="993"/>
              </w:tabs>
              <w:snapToGrid w:val="0"/>
              <w:ind w:firstLine="0"/>
              <w:jc w:val="left"/>
            </w:pPr>
            <w:r w:rsidRPr="00E35E68">
              <w:t>Izolační materiál s obsahem azbestu</w:t>
            </w:r>
          </w:p>
        </w:tc>
        <w:tc>
          <w:tcPr>
            <w:tcW w:w="1257" w:type="dxa"/>
            <w:tcBorders>
              <w:top w:val="single" w:sz="4" w:space="0" w:color="auto"/>
              <w:bottom w:val="single" w:sz="4" w:space="0" w:color="auto"/>
            </w:tcBorders>
            <w:shd w:val="clear" w:color="auto" w:fill="auto"/>
          </w:tcPr>
          <w:p w14:paraId="17243EFF" w14:textId="77777777" w:rsidR="00A079AE" w:rsidRPr="00E35E68" w:rsidRDefault="00A079AE" w:rsidP="00A079AE">
            <w:pPr>
              <w:tabs>
                <w:tab w:val="left" w:pos="284"/>
                <w:tab w:val="left" w:pos="993"/>
              </w:tabs>
              <w:snapToGrid w:val="0"/>
              <w:ind w:firstLine="0"/>
              <w:jc w:val="center"/>
            </w:pPr>
            <w:r w:rsidRPr="00E35E68">
              <w:t>17 06 01</w:t>
            </w:r>
          </w:p>
        </w:tc>
        <w:tc>
          <w:tcPr>
            <w:tcW w:w="1134" w:type="dxa"/>
            <w:tcBorders>
              <w:top w:val="single" w:sz="4" w:space="0" w:color="auto"/>
              <w:bottom w:val="single" w:sz="4" w:space="0" w:color="auto"/>
            </w:tcBorders>
            <w:shd w:val="clear" w:color="auto" w:fill="auto"/>
          </w:tcPr>
          <w:p w14:paraId="64916CF7" w14:textId="77777777" w:rsidR="00A079AE" w:rsidRPr="00E35E68" w:rsidRDefault="00A079AE" w:rsidP="00A079AE">
            <w:pPr>
              <w:tabs>
                <w:tab w:val="left" w:pos="284"/>
                <w:tab w:val="left" w:pos="993"/>
              </w:tabs>
              <w:snapToGrid w:val="0"/>
              <w:ind w:firstLine="0"/>
              <w:jc w:val="center"/>
            </w:pPr>
            <w:r w:rsidRPr="00E35E68">
              <w:t>N</w:t>
            </w:r>
          </w:p>
        </w:tc>
        <w:tc>
          <w:tcPr>
            <w:tcW w:w="1701" w:type="dxa"/>
            <w:tcBorders>
              <w:top w:val="single" w:sz="4" w:space="0" w:color="auto"/>
              <w:bottom w:val="single" w:sz="4" w:space="0" w:color="auto"/>
            </w:tcBorders>
            <w:shd w:val="clear" w:color="auto" w:fill="auto"/>
          </w:tcPr>
          <w:p w14:paraId="3A0E1FA4" w14:textId="73BB43E7" w:rsidR="00A079AE" w:rsidRPr="00E35E68" w:rsidRDefault="00E35E68" w:rsidP="00A079AE">
            <w:pPr>
              <w:tabs>
                <w:tab w:val="left" w:pos="284"/>
                <w:tab w:val="left" w:pos="993"/>
              </w:tabs>
              <w:snapToGrid w:val="0"/>
              <w:ind w:firstLine="0"/>
              <w:jc w:val="center"/>
            </w:pPr>
            <w:r w:rsidRPr="00E35E68">
              <w:t>2,5</w:t>
            </w:r>
            <w:r w:rsidR="00A079AE" w:rsidRPr="00E35E68">
              <w:t xml:space="preserve"> t</w:t>
            </w:r>
          </w:p>
        </w:tc>
      </w:tr>
      <w:tr w:rsidR="00A079AE" w:rsidRPr="00843917" w14:paraId="5E64F416" w14:textId="77777777" w:rsidTr="00DF02AE">
        <w:tc>
          <w:tcPr>
            <w:tcW w:w="4380" w:type="dxa"/>
            <w:tcBorders>
              <w:top w:val="single" w:sz="4" w:space="0" w:color="auto"/>
              <w:bottom w:val="single" w:sz="12" w:space="0" w:color="auto"/>
            </w:tcBorders>
            <w:shd w:val="clear" w:color="auto" w:fill="auto"/>
          </w:tcPr>
          <w:p w14:paraId="25FCEBA7" w14:textId="77777777" w:rsidR="00A079AE" w:rsidRPr="00E35E68" w:rsidRDefault="00A079AE" w:rsidP="00A079AE">
            <w:pPr>
              <w:tabs>
                <w:tab w:val="num" w:pos="284"/>
                <w:tab w:val="num" w:pos="993"/>
              </w:tabs>
              <w:ind w:firstLine="0"/>
            </w:pPr>
            <w:r w:rsidRPr="00E35E68">
              <w:t>Jiné izolační materiály, které jsou, nebo obsahují nebezpečné látky</w:t>
            </w:r>
          </w:p>
        </w:tc>
        <w:tc>
          <w:tcPr>
            <w:tcW w:w="1257" w:type="dxa"/>
            <w:tcBorders>
              <w:top w:val="single" w:sz="4" w:space="0" w:color="auto"/>
              <w:bottom w:val="single" w:sz="12" w:space="0" w:color="auto"/>
            </w:tcBorders>
            <w:shd w:val="clear" w:color="auto" w:fill="auto"/>
          </w:tcPr>
          <w:p w14:paraId="72E92BDF" w14:textId="77777777" w:rsidR="00A079AE" w:rsidRPr="00E35E68" w:rsidRDefault="00A079AE" w:rsidP="00A079AE">
            <w:pPr>
              <w:tabs>
                <w:tab w:val="num" w:pos="284"/>
                <w:tab w:val="num" w:pos="993"/>
              </w:tabs>
              <w:ind w:firstLine="0"/>
              <w:jc w:val="center"/>
            </w:pPr>
            <w:r w:rsidRPr="00E35E68">
              <w:t>17 06 03</w:t>
            </w:r>
          </w:p>
        </w:tc>
        <w:tc>
          <w:tcPr>
            <w:tcW w:w="1134" w:type="dxa"/>
            <w:tcBorders>
              <w:top w:val="single" w:sz="4" w:space="0" w:color="auto"/>
              <w:bottom w:val="single" w:sz="12" w:space="0" w:color="auto"/>
            </w:tcBorders>
            <w:shd w:val="clear" w:color="auto" w:fill="auto"/>
          </w:tcPr>
          <w:p w14:paraId="764511C7" w14:textId="77777777" w:rsidR="00A079AE" w:rsidRPr="00E35E68" w:rsidRDefault="00A079AE" w:rsidP="00A079AE">
            <w:pPr>
              <w:tabs>
                <w:tab w:val="num" w:pos="284"/>
                <w:tab w:val="num" w:pos="993"/>
              </w:tabs>
              <w:ind w:firstLine="0"/>
              <w:jc w:val="center"/>
            </w:pPr>
            <w:r w:rsidRPr="00E35E68">
              <w:t>N</w:t>
            </w:r>
          </w:p>
        </w:tc>
        <w:tc>
          <w:tcPr>
            <w:tcW w:w="1701" w:type="dxa"/>
            <w:tcBorders>
              <w:top w:val="single" w:sz="4" w:space="0" w:color="auto"/>
              <w:bottom w:val="single" w:sz="12" w:space="0" w:color="auto"/>
            </w:tcBorders>
            <w:shd w:val="clear" w:color="auto" w:fill="auto"/>
          </w:tcPr>
          <w:p w14:paraId="52C80497" w14:textId="77777777" w:rsidR="00A079AE" w:rsidRPr="00E35E68" w:rsidRDefault="00A079AE" w:rsidP="00A079AE">
            <w:pPr>
              <w:tabs>
                <w:tab w:val="num" w:pos="284"/>
                <w:tab w:val="num" w:pos="993"/>
              </w:tabs>
              <w:ind w:firstLine="0"/>
              <w:jc w:val="center"/>
            </w:pPr>
            <w:r w:rsidRPr="00E35E68">
              <w:t>0,2 t</w:t>
            </w:r>
          </w:p>
        </w:tc>
      </w:tr>
    </w:tbl>
    <w:p w14:paraId="0BE928C3" w14:textId="77777777" w:rsidR="009F28F8" w:rsidRDefault="009F28F8" w:rsidP="009F28F8">
      <w:pPr>
        <w:ind w:left="567"/>
      </w:pPr>
      <w:r w:rsidRPr="00936B83">
        <w:rPr>
          <w:b/>
        </w:rPr>
        <w:t>Poznámka:</w:t>
      </w:r>
      <w:r w:rsidRPr="00936B83">
        <w:t xml:space="preserve"> Likvidaci odpadů zabezpečí stavebník prostřednictvím oprávněné firmy.</w:t>
      </w:r>
    </w:p>
    <w:p w14:paraId="0ACD83AE" w14:textId="77777777" w:rsidR="009F28F8" w:rsidRPr="00936B83" w:rsidRDefault="009F28F8" w:rsidP="009F28F8">
      <w:pPr>
        <w:ind w:left="567"/>
      </w:pPr>
    </w:p>
    <w:p w14:paraId="09415E97" w14:textId="77777777" w:rsidR="009F28F8" w:rsidRDefault="009F28F8" w:rsidP="009F28F8">
      <w:pPr>
        <w:ind w:left="567"/>
        <w:rPr>
          <w:b/>
        </w:rPr>
      </w:pPr>
      <w:r w:rsidRPr="00936B83">
        <w:rPr>
          <w:b/>
        </w:rPr>
        <w:t>Příslušné doklady potvrzující předání stavebních odpadů firmám k dalšímu využití, případně odstranění, tj. doklad firmy oprávněné k nakládání s odpady</w:t>
      </w:r>
      <w:r w:rsidRPr="00936B83">
        <w:t xml:space="preserve"> (např. kopie vážního lístku nebo faktury s uvedením druhu a množství odpadu) </w:t>
      </w:r>
      <w:r w:rsidRPr="00936B83">
        <w:rPr>
          <w:b/>
        </w:rPr>
        <w:t>musí být uschovány a předloženy ke kontrole</w:t>
      </w:r>
      <w:r w:rsidRPr="00936B83">
        <w:t xml:space="preserve">. </w:t>
      </w:r>
      <w:r w:rsidRPr="00936B83">
        <w:rPr>
          <w:b/>
        </w:rPr>
        <w:t>Nebudou přijímány doklady</w:t>
      </w:r>
      <w:r w:rsidRPr="00936B83">
        <w:t xml:space="preserve"> (např. faktura za odvoz odpadů nebo čestné prohlášení o jejich odběru), </w:t>
      </w:r>
      <w:r w:rsidRPr="00936B83">
        <w:rPr>
          <w:b/>
        </w:rPr>
        <w:t>které budou vystaveny neoprávněnými subjekty, nebo z nich nebude patrné, jak bylo s odpady naloženo.</w:t>
      </w:r>
    </w:p>
    <w:p w14:paraId="2BD6790F" w14:textId="77777777" w:rsidR="009F28F8" w:rsidRDefault="009F28F8" w:rsidP="009F28F8">
      <w:pPr>
        <w:ind w:left="567"/>
        <w:rPr>
          <w:b/>
        </w:rPr>
      </w:pPr>
    </w:p>
    <w:p w14:paraId="5DEF02BF" w14:textId="3397D7AB" w:rsidR="009F28F8" w:rsidRPr="004A17F3" w:rsidRDefault="007A5F1B" w:rsidP="009F28F8">
      <w:pPr>
        <w:ind w:left="567"/>
        <w:rPr>
          <w:b/>
        </w:rPr>
      </w:pPr>
      <w:r>
        <w:rPr>
          <w:b/>
        </w:rPr>
        <w:t>Pokud bude při rekonstrukci nalezen</w:t>
      </w:r>
      <w:r w:rsidR="009F28F8" w:rsidRPr="004A17F3">
        <w:rPr>
          <w:b/>
        </w:rPr>
        <w:t xml:space="preserve"> azbest</w:t>
      </w:r>
      <w:r>
        <w:rPr>
          <w:b/>
        </w:rPr>
        <w:t xml:space="preserve"> v opravovaných konstrukcích,</w:t>
      </w:r>
      <w:r w:rsidR="009F28F8" w:rsidRPr="004A17F3">
        <w:rPr>
          <w:b/>
        </w:rPr>
        <w:t xml:space="preserve"> zabezpečí dodavatel stavby prostřednictvím oprávněné firmy</w:t>
      </w:r>
      <w:r>
        <w:rPr>
          <w:b/>
        </w:rPr>
        <w:t xml:space="preserve"> jeho likvidaci</w:t>
      </w:r>
      <w:r w:rsidR="009F28F8" w:rsidRPr="004A17F3">
        <w:rPr>
          <w:b/>
        </w:rPr>
        <w:t>.</w:t>
      </w:r>
    </w:p>
    <w:p w14:paraId="74FBB755" w14:textId="77777777" w:rsidR="009F28F8" w:rsidRDefault="009F28F8" w:rsidP="009F28F8">
      <w:pPr>
        <w:pStyle w:val="slovna"/>
      </w:pPr>
      <w:r>
        <w:t>bilance zemních prací, požadavky na přísun nebo deponie zemin</w:t>
      </w:r>
    </w:p>
    <w:p w14:paraId="037DDA63" w14:textId="31AAC22D" w:rsidR="002716AD" w:rsidRPr="00AE31BA" w:rsidRDefault="002716AD" w:rsidP="002716AD">
      <w:pPr>
        <w:ind w:left="567"/>
      </w:pPr>
      <w:r w:rsidRPr="00137DCD">
        <w:t xml:space="preserve">Budou provedeny výkopové práce v objemu cca </w:t>
      </w:r>
      <w:r w:rsidR="00CB79ED" w:rsidRPr="00CB79ED">
        <w:t>500</w:t>
      </w:r>
      <w:r w:rsidRPr="00CB79ED">
        <w:t xml:space="preserve"> m3</w:t>
      </w:r>
      <w:r w:rsidRPr="00137DCD">
        <w:t xml:space="preserve">. Pro opětovný zásyp výkopů bude </w:t>
      </w:r>
      <w:r w:rsidR="006009BB">
        <w:t>v případě vyhovujících zkoušek použita vytěžená zemina</w:t>
      </w:r>
      <w:r w:rsidRPr="00137DCD">
        <w:t>, uložená podél výkopů. Deponie nebudou zřizovány</w:t>
      </w:r>
      <w:r>
        <w:t xml:space="preserve">. </w:t>
      </w:r>
    </w:p>
    <w:p w14:paraId="7AB477B9" w14:textId="77777777" w:rsidR="009F28F8" w:rsidRDefault="009F28F8" w:rsidP="009F28F8">
      <w:pPr>
        <w:pStyle w:val="slovna"/>
      </w:pPr>
      <w:r>
        <w:t>ochrana životního prostředí při výstavbě</w:t>
      </w:r>
    </w:p>
    <w:p w14:paraId="7861E86B" w14:textId="77777777" w:rsidR="009F28F8" w:rsidRDefault="009F28F8" w:rsidP="009F28F8">
      <w:pPr>
        <w:ind w:left="567"/>
      </w:pPr>
      <w:r>
        <w:t>Z důvodů ochrany životního prostředí je nutné po dobu výstavby dbát zejména na:</w:t>
      </w:r>
    </w:p>
    <w:p w14:paraId="5F1E4695" w14:textId="77777777" w:rsidR="009F28F8" w:rsidRDefault="009F28F8" w:rsidP="009F28F8">
      <w:pPr>
        <w:pStyle w:val="Odstavecseseznamem"/>
        <w:numPr>
          <w:ilvl w:val="0"/>
          <w:numId w:val="30"/>
        </w:numPr>
      </w:pPr>
      <w:r>
        <w:t>zamezení vzniku nadměrné prašnosti</w:t>
      </w:r>
    </w:p>
    <w:p w14:paraId="2786A9C2" w14:textId="77777777" w:rsidR="009F28F8" w:rsidRDefault="009F28F8" w:rsidP="009F28F8">
      <w:pPr>
        <w:pStyle w:val="Odstavecseseznamem"/>
        <w:numPr>
          <w:ilvl w:val="0"/>
          <w:numId w:val="30"/>
        </w:numPr>
      </w:pPr>
      <w:r>
        <w:t>použití vhodných dopravních prostředků pro přepravu sypkých materiálů</w:t>
      </w:r>
    </w:p>
    <w:p w14:paraId="742B32F7" w14:textId="77777777" w:rsidR="009F28F8" w:rsidRDefault="009F28F8" w:rsidP="009F28F8">
      <w:pPr>
        <w:pStyle w:val="Odstavecseseznamem"/>
        <w:numPr>
          <w:ilvl w:val="0"/>
          <w:numId w:val="30"/>
        </w:numPr>
      </w:pPr>
      <w:r>
        <w:t>ochranu materiálu před znehodnocením nebo poškozením</w:t>
      </w:r>
    </w:p>
    <w:p w14:paraId="384F367A" w14:textId="77777777" w:rsidR="009F28F8" w:rsidRDefault="009F28F8" w:rsidP="009F28F8">
      <w:pPr>
        <w:pStyle w:val="Odstavecseseznamem"/>
        <w:numPr>
          <w:ilvl w:val="0"/>
          <w:numId w:val="30"/>
        </w:numPr>
      </w:pPr>
      <w:r>
        <w:t>vyloučení spalování odpadů na staveništích</w:t>
      </w:r>
    </w:p>
    <w:p w14:paraId="51E9ACD4" w14:textId="77777777" w:rsidR="009F28F8" w:rsidRDefault="009F28F8" w:rsidP="009F28F8">
      <w:pPr>
        <w:pStyle w:val="Odstavecseseznamem"/>
        <w:numPr>
          <w:ilvl w:val="0"/>
          <w:numId w:val="30"/>
        </w:numPr>
      </w:pPr>
      <w:r>
        <w:t>nařízení resp. pokyny Městského úřadu popř. majitele nebo provozovatele budovy o dodržování čistoty</w:t>
      </w:r>
    </w:p>
    <w:p w14:paraId="0C9817F0" w14:textId="77777777" w:rsidR="009F28F8" w:rsidRDefault="009F28F8" w:rsidP="009F28F8">
      <w:pPr>
        <w:pStyle w:val="Odstavecseseznamem"/>
        <w:numPr>
          <w:ilvl w:val="0"/>
          <w:numId w:val="30"/>
        </w:numPr>
      </w:pPr>
      <w:r>
        <w:t>pokud v rámci stavby vznikne odpad z demolice neobsahující dehet, bude tento přednostně předán k dalšímu využití či recyklaci. K recyklaci lze použít pouze odpady neobsahující nebezpečné složky, a které nejsou znečištěny škodlivinami (např. odpad kat. č.170302 kategorie ostatní – asfaltové směsi neuvedené pod číslem 170301)</w:t>
      </w:r>
    </w:p>
    <w:p w14:paraId="41DAFA46" w14:textId="77777777" w:rsidR="009F28F8" w:rsidRDefault="009F28F8" w:rsidP="009F28F8">
      <w:pPr>
        <w:pStyle w:val="Odstavecseseznamem"/>
        <w:numPr>
          <w:ilvl w:val="0"/>
          <w:numId w:val="30"/>
        </w:numPr>
      </w:pPr>
      <w:r>
        <w:t>realizační firma je povinna vést průběžnou evidenci produkovaných odpadů s náležitostmi uvedenými v §21 vyhl. MŽP č.383/2001</w:t>
      </w:r>
    </w:p>
    <w:p w14:paraId="08C03017" w14:textId="77777777" w:rsidR="009F28F8" w:rsidRDefault="009F28F8" w:rsidP="009F28F8">
      <w:pPr>
        <w:pStyle w:val="Odstavecseseznamem"/>
        <w:numPr>
          <w:ilvl w:val="0"/>
          <w:numId w:val="30"/>
        </w:numPr>
      </w:pPr>
      <w:r>
        <w:t>nakládání s odpady, které vzniknou v rámci stavby, zabezpečuje a odpovídá za ně zhotovitel stavby</w:t>
      </w:r>
    </w:p>
    <w:p w14:paraId="5001A1F8" w14:textId="77777777" w:rsidR="009F28F8" w:rsidRDefault="009F28F8" w:rsidP="009F28F8">
      <w:pPr>
        <w:pStyle w:val="Odstavecseseznamem"/>
        <w:numPr>
          <w:ilvl w:val="0"/>
          <w:numId w:val="30"/>
        </w:numPr>
      </w:pPr>
      <w:r>
        <w:t>doklady o způsobu odstranění nebo využití odpadu, který vznikne v rámci stavby, budou součástí dokumentace předkládané při kolaudaci nebo předání stavby objednateli</w:t>
      </w:r>
    </w:p>
    <w:p w14:paraId="69AF8919" w14:textId="77777777" w:rsidR="009F28F8" w:rsidRDefault="009F28F8" w:rsidP="009F28F8">
      <w:pPr>
        <w:ind w:left="567"/>
      </w:pPr>
    </w:p>
    <w:p w14:paraId="0E2B7467" w14:textId="77777777" w:rsidR="009F28F8" w:rsidRDefault="009F28F8" w:rsidP="009F28F8">
      <w:pPr>
        <w:ind w:left="567"/>
      </w:pPr>
      <w:r>
        <w:t>Odpady, vznikající při výstavbě a při provozu, budou tříděny a odváženy buď k recyklaci nebo ukládány na určená úložiště v souladu s vyhláškou MŽP ČR č. 383/2001 Sb. a č. 381/2001 Sb. o podrobnostech s nakládání s odpady, zákonem č. 185/2001 Sb., v platném znění a zákonem č. 254/2001 Sb. v platném znění.</w:t>
      </w:r>
    </w:p>
    <w:p w14:paraId="341D519C" w14:textId="77777777" w:rsidR="009F28F8" w:rsidRDefault="009F28F8" w:rsidP="009F28F8">
      <w:pPr>
        <w:ind w:left="567"/>
      </w:pPr>
      <w:r>
        <w:t xml:space="preserve">Odpady se budou dočasně shromažďovat podle kategorií a druhů ve vhodných uskladňovacích prostředcích (kontejnerech) nebo na plochách. Odpady se budou, po dosáhnutí technicky a ekonomicky optimálního množství, průběžně odvážet. </w:t>
      </w:r>
    </w:p>
    <w:p w14:paraId="63D09E5E" w14:textId="77777777" w:rsidR="009F28F8" w:rsidRDefault="009F28F8" w:rsidP="009F28F8">
      <w:pPr>
        <w:ind w:left="567"/>
      </w:pPr>
      <w:r>
        <w:t>Vlastní manipulace s odpady, které vznikají při výstavbě a provozu, bude zabezpečená technicky tak, aby případné negativní dopady na životní prostředí byly minimální (zamezení prášení, technické zabezpečení dopravních prostředků, přepravujících odpady atd.)</w:t>
      </w:r>
    </w:p>
    <w:p w14:paraId="55586E0A" w14:textId="77777777" w:rsidR="009F28F8" w:rsidRDefault="009F28F8" w:rsidP="009F28F8">
      <w:pPr>
        <w:ind w:left="567"/>
      </w:pPr>
    </w:p>
    <w:p w14:paraId="3C825312" w14:textId="77777777" w:rsidR="009F28F8" w:rsidRPr="00AE31BA" w:rsidRDefault="009F28F8" w:rsidP="009F28F8">
      <w:pPr>
        <w:ind w:left="567"/>
      </w:pPr>
      <w:r>
        <w:t>Kácení vzrostlých stromů nebude prováděno. Poškozené travnaté plochy budou po dokončení stavby uvedeny do původního stavu. Veškeré stavební a výkopové práce budou prováděny v souladu s normou ČSN 839061 - Ochrana stromů, porostů a vegetačních ploch při stavebních pracích.</w:t>
      </w:r>
    </w:p>
    <w:p w14:paraId="6EB9A06B" w14:textId="77777777" w:rsidR="009F28F8" w:rsidRPr="001F6EB6" w:rsidRDefault="009F28F8" w:rsidP="009F28F8">
      <w:pPr>
        <w:pStyle w:val="slovna"/>
      </w:pPr>
      <w:r w:rsidRPr="001F6EB6">
        <w:t>zásady bezpečnosti a ochrany zdraví při práci na staveništi</w:t>
      </w:r>
    </w:p>
    <w:p w14:paraId="624C22A1" w14:textId="77777777" w:rsidR="009F28F8" w:rsidRPr="00EF6C39" w:rsidRDefault="009F28F8" w:rsidP="009F28F8">
      <w:pPr>
        <w:suppressAutoHyphens/>
        <w:ind w:left="567"/>
        <w:rPr>
          <w:lang w:eastAsia="ar-SA"/>
        </w:rPr>
      </w:pPr>
      <w:bookmarkStart w:id="212" w:name="_Toc433030037"/>
      <w:r w:rsidRPr="00EF6C39">
        <w:rPr>
          <w:lang w:eastAsia="ar-SA"/>
        </w:rPr>
        <w:t>Při provádění prací a obsluze zařízení je nutno dodržovat požadavky bezpečnosti a ochrany zdraví při práci dle zákona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a jeho provádění dle nařízení vlády 591/2006 Sb. o bližších minimálních požadavcích na bezpečnost a ochranu zdraví při práci na staveništích. Dále je pak nutné dodržovat nařízení vlády č. 378/2001 Sb., kterým se stanoví bližší požadavky na bezpečný provoz a používání strojů, technických zařízení, přístrojů a nářadí; vyhlášku ČÚBP č. 48/1982 Sb. ve znění pozdějších předpisů, kterou se stanoví základní požadavky k zajištění bezpečnosti práce a technických zařízení a nařízení vlády č. 101/2005 Sb. o podrobnějších požadavcích na pracoviště a pracovní prostředí a nařízení vlády 362/2005 o bližších požadavcích na bezpečnost a ochranu zdraví při práci na pracovištích s nebezpečím pádu do hloubky.</w:t>
      </w:r>
    </w:p>
    <w:p w14:paraId="1DD95AC6" w14:textId="77777777" w:rsidR="00D46E6A" w:rsidRDefault="00D46E6A" w:rsidP="009F28F8">
      <w:pPr>
        <w:suppressAutoHyphens/>
        <w:ind w:left="567"/>
        <w:rPr>
          <w:lang w:eastAsia="ar-SA"/>
        </w:rPr>
      </w:pPr>
    </w:p>
    <w:p w14:paraId="367C2111" w14:textId="77777777" w:rsidR="009F28F8" w:rsidRPr="00EF6C39" w:rsidRDefault="009F28F8" w:rsidP="009F28F8">
      <w:pPr>
        <w:suppressAutoHyphens/>
        <w:ind w:left="567"/>
        <w:rPr>
          <w:lang w:eastAsia="ar-SA"/>
        </w:rPr>
      </w:pPr>
      <w:r w:rsidRPr="00EF6C39">
        <w:rPr>
          <w:lang w:eastAsia="ar-SA"/>
        </w:rPr>
        <w:t xml:space="preserve">Budou-li na staveništi působit zaměstnanci </w:t>
      </w:r>
      <w:r w:rsidRPr="00EF6C39">
        <w:rPr>
          <w:b/>
          <w:lang w:eastAsia="ar-SA"/>
        </w:rPr>
        <w:t>více než jednoho zhotovitele stavby</w:t>
      </w:r>
      <w:r w:rsidRPr="00EF6C39">
        <w:rPr>
          <w:lang w:eastAsia="ar-SA"/>
        </w:rPr>
        <w:t xml:space="preserve">, </w:t>
      </w:r>
      <w:r w:rsidRPr="00452FC7">
        <w:rPr>
          <w:b/>
          <w:lang w:eastAsia="ar-SA"/>
        </w:rPr>
        <w:t>je zadavatel stavby</w:t>
      </w:r>
      <w:r w:rsidRPr="00EF6C39">
        <w:rPr>
          <w:lang w:eastAsia="ar-SA"/>
        </w:rPr>
        <w:t xml:space="preserve"> dle § 14 zákona 309/2006 Sb</w:t>
      </w:r>
      <w:r w:rsidR="008419F5">
        <w:rPr>
          <w:lang w:eastAsia="ar-SA"/>
        </w:rPr>
        <w:t>.</w:t>
      </w:r>
      <w:r w:rsidRPr="00EF6C39">
        <w:rPr>
          <w:b/>
          <w:lang w:eastAsia="ar-SA"/>
        </w:rPr>
        <w:t xml:space="preserve"> povinen určit </w:t>
      </w:r>
      <w:r w:rsidR="001F1D29">
        <w:rPr>
          <w:b/>
          <w:lang w:eastAsia="ar-SA"/>
        </w:rPr>
        <w:t>jednoho nebo více koordinátorů</w:t>
      </w:r>
      <w:r w:rsidRPr="00EF6C39">
        <w:rPr>
          <w:lang w:eastAsia="ar-SA"/>
        </w:rPr>
        <w:t xml:space="preserve"> bezpečnosti a ochrany zdraví při práci na staveništi s přihlédnutím k rozsahu a složitosti díla a jeho náročnosti na koordinaci ve fázi přípravy a ve fázi jeho realizace.</w:t>
      </w:r>
    </w:p>
    <w:p w14:paraId="330E1BAF" w14:textId="77777777" w:rsidR="008419F5" w:rsidRPr="008419F5" w:rsidRDefault="008419F5" w:rsidP="008419F5">
      <w:pPr>
        <w:suppressAutoHyphens/>
        <w:ind w:left="567"/>
        <w:rPr>
          <w:lang w:eastAsia="ar-SA"/>
        </w:rPr>
      </w:pPr>
    </w:p>
    <w:p w14:paraId="3F48DFDE" w14:textId="179F4FE7" w:rsidR="0006293F" w:rsidRPr="002716AD" w:rsidRDefault="0006293F" w:rsidP="002716AD">
      <w:pPr>
        <w:ind w:left="567" w:right="94" w:firstLine="288"/>
        <w:rPr>
          <w:color w:val="000000"/>
          <w:spacing w:val="-2"/>
          <w:szCs w:val="24"/>
        </w:rPr>
      </w:pPr>
      <w:bookmarkStart w:id="213" w:name="_Hlk515376116"/>
      <w:r w:rsidRPr="002716AD">
        <w:rPr>
          <w:color w:val="000000"/>
          <w:spacing w:val="-2"/>
          <w:szCs w:val="24"/>
        </w:rPr>
        <w:t xml:space="preserve">Dle odborného odhadu akce svým objemem prací </w:t>
      </w:r>
      <w:r w:rsidR="004A17F3" w:rsidRPr="004A17F3">
        <w:rPr>
          <w:b/>
          <w:bCs/>
          <w:color w:val="000000"/>
          <w:spacing w:val="-2"/>
          <w:szCs w:val="24"/>
        </w:rPr>
        <w:t>ne</w:t>
      </w:r>
      <w:r w:rsidRPr="004A17F3">
        <w:rPr>
          <w:b/>
          <w:bCs/>
          <w:color w:val="000000"/>
          <w:spacing w:val="-2"/>
          <w:szCs w:val="24"/>
        </w:rPr>
        <w:t>p</w:t>
      </w:r>
      <w:r w:rsidRPr="002716AD">
        <w:rPr>
          <w:b/>
          <w:color w:val="000000"/>
          <w:spacing w:val="-2"/>
          <w:szCs w:val="24"/>
        </w:rPr>
        <w:t xml:space="preserve">řekračuje </w:t>
      </w:r>
      <w:r w:rsidRPr="002716AD">
        <w:rPr>
          <w:color w:val="000000"/>
          <w:spacing w:val="-2"/>
          <w:szCs w:val="24"/>
        </w:rPr>
        <w:t>limity stanovené § 15 zákona č. 309/2006 Sb.:</w:t>
      </w:r>
    </w:p>
    <w:p w14:paraId="69C11293" w14:textId="77777777" w:rsidR="0054354F" w:rsidRPr="002716AD" w:rsidRDefault="0054354F" w:rsidP="002716AD">
      <w:pPr>
        <w:widowControl w:val="0"/>
        <w:numPr>
          <w:ilvl w:val="0"/>
          <w:numId w:val="35"/>
        </w:numPr>
        <w:tabs>
          <w:tab w:val="left" w:pos="720"/>
        </w:tabs>
        <w:autoSpaceDE w:val="0"/>
        <w:autoSpaceDN w:val="0"/>
        <w:adjustRightInd w:val="0"/>
        <w:rPr>
          <w:color w:val="000000"/>
          <w:szCs w:val="24"/>
        </w:rPr>
      </w:pPr>
      <w:r w:rsidRPr="002716AD">
        <w:rPr>
          <w:color w:val="000000"/>
          <w:szCs w:val="24"/>
        </w:rPr>
        <w:t>celková předpokládaná doba trvání prací a činností je delší než 30 pracovních dnů, ve kterých budou vykonávány práce a činnosti a bude na nich pracovat současně více než 20 fyzických osob po dobu delší než 1 pracovní den, nebo</w:t>
      </w:r>
    </w:p>
    <w:p w14:paraId="2EF283D2" w14:textId="77777777" w:rsidR="0054354F" w:rsidRPr="002716AD" w:rsidRDefault="0054354F" w:rsidP="002716AD">
      <w:pPr>
        <w:widowControl w:val="0"/>
        <w:numPr>
          <w:ilvl w:val="0"/>
          <w:numId w:val="35"/>
        </w:numPr>
        <w:tabs>
          <w:tab w:val="left" w:pos="720"/>
        </w:tabs>
        <w:autoSpaceDE w:val="0"/>
        <w:autoSpaceDN w:val="0"/>
        <w:adjustRightInd w:val="0"/>
        <w:rPr>
          <w:color w:val="000000"/>
          <w:szCs w:val="24"/>
        </w:rPr>
      </w:pPr>
      <w:r w:rsidRPr="002716AD">
        <w:rPr>
          <w:color w:val="000000"/>
          <w:szCs w:val="24"/>
        </w:rPr>
        <w:t>celkový plánovaný objem prací a činností během realizace díla přesáhne 500 pracovních dnů v přepočtu na jednu fyzickou osobu,</w:t>
      </w:r>
    </w:p>
    <w:p w14:paraId="2ED132B1" w14:textId="26F1E8A2" w:rsidR="0054354F" w:rsidRPr="00946B58" w:rsidRDefault="0054354F" w:rsidP="004A17F3">
      <w:pPr>
        <w:widowControl w:val="0"/>
        <w:tabs>
          <w:tab w:val="left" w:pos="720"/>
        </w:tabs>
        <w:autoSpaceDE w:val="0"/>
        <w:autoSpaceDN w:val="0"/>
        <w:adjustRightInd w:val="0"/>
        <w:ind w:left="851" w:firstLine="0"/>
        <w:rPr>
          <w:bCs/>
          <w:color w:val="FF0000"/>
          <w:spacing w:val="-2"/>
          <w:szCs w:val="24"/>
        </w:rPr>
      </w:pPr>
      <w:r w:rsidRPr="002716AD">
        <w:rPr>
          <w:color w:val="000000"/>
          <w:szCs w:val="24"/>
        </w:rPr>
        <w:t>Z</w:t>
      </w:r>
      <w:r w:rsidRPr="002716AD">
        <w:rPr>
          <w:color w:val="000000"/>
          <w:spacing w:val="-2"/>
          <w:szCs w:val="24"/>
        </w:rPr>
        <w:t xml:space="preserve">adavatel stavby </w:t>
      </w:r>
      <w:r w:rsidR="004A17F3">
        <w:rPr>
          <w:color w:val="000000"/>
          <w:spacing w:val="-2"/>
          <w:szCs w:val="24"/>
        </w:rPr>
        <w:t>není</w:t>
      </w:r>
      <w:r w:rsidRPr="002716AD">
        <w:rPr>
          <w:b/>
          <w:color w:val="000000"/>
          <w:spacing w:val="-2"/>
          <w:szCs w:val="24"/>
        </w:rPr>
        <w:t xml:space="preserve"> povinen doručit oznámení o zahájení prací</w:t>
      </w:r>
      <w:r w:rsidR="00946B58">
        <w:rPr>
          <w:b/>
          <w:color w:val="000000"/>
          <w:spacing w:val="-2"/>
          <w:szCs w:val="24"/>
        </w:rPr>
        <w:t xml:space="preserve">, </w:t>
      </w:r>
      <w:r w:rsidR="00946B58">
        <w:rPr>
          <w:bCs/>
          <w:color w:val="000000"/>
          <w:spacing w:val="-2"/>
          <w:szCs w:val="24"/>
        </w:rPr>
        <w:t xml:space="preserve">jehož náležitosti stanoví prováděcí právní předpis, </w:t>
      </w:r>
      <w:r w:rsidR="00946B58">
        <w:rPr>
          <w:b/>
          <w:color w:val="000000"/>
          <w:spacing w:val="-2"/>
          <w:szCs w:val="24"/>
        </w:rPr>
        <w:t>oblastnímu inspektorátu práce.</w:t>
      </w:r>
    </w:p>
    <w:p w14:paraId="399BF986" w14:textId="77777777" w:rsidR="00946B58" w:rsidRDefault="00946B58" w:rsidP="009F28F8">
      <w:pPr>
        <w:shd w:val="clear" w:color="auto" w:fill="FFFFFF"/>
        <w:ind w:left="567" w:right="94" w:firstLine="288"/>
        <w:rPr>
          <w:color w:val="000000"/>
          <w:spacing w:val="-2"/>
          <w:szCs w:val="24"/>
        </w:rPr>
      </w:pPr>
    </w:p>
    <w:p w14:paraId="2A928652" w14:textId="29764759" w:rsidR="009F28F8" w:rsidRPr="00780859" w:rsidRDefault="00330CA6" w:rsidP="009F28F8">
      <w:pPr>
        <w:shd w:val="clear" w:color="auto" w:fill="FFFFFF"/>
        <w:ind w:left="567" w:right="94" w:firstLine="288"/>
      </w:pPr>
      <w:r w:rsidRPr="00780859">
        <w:rPr>
          <w:color w:val="000000"/>
          <w:spacing w:val="-2"/>
          <w:szCs w:val="24"/>
        </w:rPr>
        <w:t>N</w:t>
      </w:r>
      <w:r w:rsidR="009F28F8" w:rsidRPr="00780859">
        <w:rPr>
          <w:color w:val="000000"/>
          <w:spacing w:val="-2"/>
          <w:szCs w:val="24"/>
        </w:rPr>
        <w:t xml:space="preserve">a staveništi </w:t>
      </w:r>
      <w:r w:rsidR="009F28F8" w:rsidRPr="00780859">
        <w:rPr>
          <w:b/>
          <w:color w:val="000000"/>
          <w:spacing w:val="-2"/>
          <w:szCs w:val="24"/>
        </w:rPr>
        <w:t>budou</w:t>
      </w:r>
      <w:r w:rsidR="0054354F" w:rsidRPr="00780859">
        <w:rPr>
          <w:b/>
          <w:color w:val="000000"/>
          <w:spacing w:val="-2"/>
          <w:szCs w:val="24"/>
        </w:rPr>
        <w:t xml:space="preserve"> </w:t>
      </w:r>
      <w:r w:rsidR="009F28F8" w:rsidRPr="00780859">
        <w:rPr>
          <w:color w:val="000000"/>
          <w:spacing w:val="-1"/>
          <w:szCs w:val="24"/>
        </w:rPr>
        <w:t xml:space="preserve">prováděny práce </w:t>
      </w:r>
      <w:r w:rsidR="00177CB6" w:rsidRPr="00780859">
        <w:rPr>
          <w:color w:val="000000"/>
          <w:spacing w:val="-1"/>
          <w:szCs w:val="24"/>
        </w:rPr>
        <w:t>a</w:t>
      </w:r>
      <w:r w:rsidR="0054354F" w:rsidRPr="00780859">
        <w:rPr>
          <w:color w:val="000000"/>
          <w:spacing w:val="-1"/>
          <w:szCs w:val="24"/>
        </w:rPr>
        <w:t xml:space="preserve"> činnosti vystavující fyzickou osobu zvýšenému ohrožení života nebo poškození zdraví </w:t>
      </w:r>
      <w:r w:rsidR="009F28F8" w:rsidRPr="00780859">
        <w:rPr>
          <w:color w:val="000000"/>
          <w:spacing w:val="-1"/>
          <w:szCs w:val="24"/>
        </w:rPr>
        <w:t>dle přílohy č. 5 k nařízení vlády č. 591/2006 Sb.:</w:t>
      </w:r>
    </w:p>
    <w:p w14:paraId="3FB47EB7" w14:textId="77777777" w:rsidR="00747941" w:rsidRPr="00780859" w:rsidRDefault="00D51260" w:rsidP="00D51260">
      <w:pPr>
        <w:widowControl w:val="0"/>
        <w:numPr>
          <w:ilvl w:val="0"/>
          <w:numId w:val="35"/>
        </w:numPr>
        <w:shd w:val="clear" w:color="auto" w:fill="FFFFFF"/>
        <w:tabs>
          <w:tab w:val="left" w:pos="720"/>
        </w:tabs>
        <w:autoSpaceDE w:val="0"/>
        <w:autoSpaceDN w:val="0"/>
        <w:adjustRightInd w:val="0"/>
        <w:rPr>
          <w:color w:val="000000"/>
          <w:szCs w:val="24"/>
        </w:rPr>
      </w:pPr>
      <w:r w:rsidRPr="00780859">
        <w:rPr>
          <w:color w:val="000000"/>
          <w:szCs w:val="24"/>
        </w:rPr>
        <w:t>p</w:t>
      </w:r>
      <w:r w:rsidR="00747941" w:rsidRPr="00780859">
        <w:rPr>
          <w:color w:val="000000"/>
          <w:szCs w:val="24"/>
        </w:rPr>
        <w:t xml:space="preserve">ráce související s používáním nebezpečných chemických látek a směsí klasifikovaných podle přímo použitelného předpisu Evropské unie jako akutně toxické kategorie 1 a 2 nebo </w:t>
      </w:r>
      <w:r w:rsidRPr="00780859">
        <w:rPr>
          <w:color w:val="000000"/>
          <w:szCs w:val="24"/>
        </w:rPr>
        <w:t>1</w:t>
      </w:r>
      <w:r w:rsidR="00EE0476" w:rsidRPr="00780859">
        <w:rPr>
          <w:color w:val="000000"/>
          <w:szCs w:val="24"/>
        </w:rPr>
        <w:t xml:space="preserve"> </w:t>
      </w:r>
      <w:r w:rsidR="00747941" w:rsidRPr="00780859">
        <w:rPr>
          <w:color w:val="000000"/>
          <w:szCs w:val="24"/>
        </w:rPr>
        <w:t>při výskytu biologických činitelů podle zvláštních právních předpisů.</w:t>
      </w:r>
    </w:p>
    <w:p w14:paraId="0A6E13F7" w14:textId="2FC05B81" w:rsidR="00747941" w:rsidRPr="00780859" w:rsidRDefault="00D51260" w:rsidP="00D51260">
      <w:pPr>
        <w:widowControl w:val="0"/>
        <w:numPr>
          <w:ilvl w:val="0"/>
          <w:numId w:val="35"/>
        </w:numPr>
        <w:shd w:val="clear" w:color="auto" w:fill="FFFFFF"/>
        <w:tabs>
          <w:tab w:val="left" w:pos="720"/>
        </w:tabs>
        <w:autoSpaceDE w:val="0"/>
        <w:autoSpaceDN w:val="0"/>
        <w:adjustRightInd w:val="0"/>
        <w:rPr>
          <w:color w:val="000000"/>
          <w:szCs w:val="24"/>
        </w:rPr>
      </w:pPr>
      <w:r w:rsidRPr="00780859">
        <w:rPr>
          <w:color w:val="000000"/>
          <w:szCs w:val="24"/>
        </w:rPr>
        <w:t>p</w:t>
      </w:r>
      <w:r w:rsidR="00747941" w:rsidRPr="00780859">
        <w:rPr>
          <w:color w:val="000000"/>
          <w:szCs w:val="24"/>
        </w:rPr>
        <w:t xml:space="preserve">ráce se zdroji ionizujícího záření pokud se na ně nevztahují zvláštní právní předpisy </w:t>
      </w:r>
      <w:r w:rsidR="006A4B20" w:rsidRPr="00780859">
        <w:rPr>
          <w:color w:val="000000"/>
          <w:szCs w:val="24"/>
        </w:rPr>
        <w:t>(Zákon č. 18/1997 Sb.)</w:t>
      </w:r>
      <w:r w:rsidR="00747941" w:rsidRPr="00780859">
        <w:rPr>
          <w:color w:val="000000"/>
          <w:szCs w:val="24"/>
        </w:rPr>
        <w:t>.</w:t>
      </w:r>
    </w:p>
    <w:p w14:paraId="0090F41C" w14:textId="77777777" w:rsidR="00747941" w:rsidRPr="00780859" w:rsidRDefault="00D51260" w:rsidP="00D51260">
      <w:pPr>
        <w:widowControl w:val="0"/>
        <w:numPr>
          <w:ilvl w:val="0"/>
          <w:numId w:val="35"/>
        </w:numPr>
        <w:shd w:val="clear" w:color="auto" w:fill="FFFFFF"/>
        <w:tabs>
          <w:tab w:val="left" w:pos="720"/>
        </w:tabs>
        <w:autoSpaceDE w:val="0"/>
        <w:autoSpaceDN w:val="0"/>
        <w:adjustRightInd w:val="0"/>
        <w:rPr>
          <w:color w:val="000000"/>
          <w:szCs w:val="24"/>
        </w:rPr>
      </w:pPr>
      <w:r w:rsidRPr="00780859">
        <w:rPr>
          <w:color w:val="000000"/>
          <w:szCs w:val="24"/>
        </w:rPr>
        <w:t>p</w:t>
      </w:r>
      <w:r w:rsidR="00747941" w:rsidRPr="00780859">
        <w:rPr>
          <w:color w:val="000000"/>
          <w:szCs w:val="24"/>
        </w:rPr>
        <w:t>ráce, při kterých hrozí pád z výšky nebo do volné hloubky více než 10 m.</w:t>
      </w:r>
    </w:p>
    <w:p w14:paraId="53F17DE2" w14:textId="018324D5" w:rsidR="00747941" w:rsidRPr="00780859" w:rsidRDefault="00D51260" w:rsidP="00D51260">
      <w:pPr>
        <w:widowControl w:val="0"/>
        <w:numPr>
          <w:ilvl w:val="0"/>
          <w:numId w:val="35"/>
        </w:numPr>
        <w:shd w:val="clear" w:color="auto" w:fill="FFFFFF"/>
        <w:tabs>
          <w:tab w:val="left" w:pos="720"/>
        </w:tabs>
        <w:autoSpaceDE w:val="0"/>
        <w:autoSpaceDN w:val="0"/>
        <w:adjustRightInd w:val="0"/>
        <w:rPr>
          <w:color w:val="000000"/>
          <w:szCs w:val="24"/>
        </w:rPr>
      </w:pPr>
      <w:r w:rsidRPr="00780859">
        <w:rPr>
          <w:color w:val="000000"/>
          <w:szCs w:val="24"/>
        </w:rPr>
        <w:t>p</w:t>
      </w:r>
      <w:r w:rsidR="00747941" w:rsidRPr="00780859">
        <w:rPr>
          <w:color w:val="000000"/>
          <w:szCs w:val="24"/>
        </w:rPr>
        <w:t>ráce vykonávané v ochranných pásmech energetických vedení</w:t>
      </w:r>
      <w:r w:rsidR="00946B58">
        <w:rPr>
          <w:color w:val="000000"/>
          <w:szCs w:val="24"/>
        </w:rPr>
        <w:t>,</w:t>
      </w:r>
      <w:r w:rsidR="00EE0476" w:rsidRPr="00780859">
        <w:rPr>
          <w:color w:val="000000"/>
          <w:szCs w:val="24"/>
        </w:rPr>
        <w:t xml:space="preserve"> </w:t>
      </w:r>
      <w:r w:rsidR="00747941" w:rsidRPr="00780859">
        <w:rPr>
          <w:color w:val="000000"/>
          <w:szCs w:val="24"/>
        </w:rPr>
        <w:t xml:space="preserve">popřípadě zařízení </w:t>
      </w:r>
      <w:r w:rsidRPr="00780859">
        <w:rPr>
          <w:color w:val="000000"/>
          <w:szCs w:val="24"/>
        </w:rPr>
        <w:t>t</w:t>
      </w:r>
      <w:r w:rsidR="00747941" w:rsidRPr="00780859">
        <w:rPr>
          <w:color w:val="000000"/>
          <w:szCs w:val="24"/>
        </w:rPr>
        <w:t>echnického vybavení.</w:t>
      </w:r>
    </w:p>
    <w:p w14:paraId="2A0D9C4A" w14:textId="12166BA5" w:rsidR="00747941" w:rsidRDefault="00D51260" w:rsidP="00D51260">
      <w:pPr>
        <w:widowControl w:val="0"/>
        <w:numPr>
          <w:ilvl w:val="0"/>
          <w:numId w:val="35"/>
        </w:numPr>
        <w:shd w:val="clear" w:color="auto" w:fill="FFFFFF"/>
        <w:tabs>
          <w:tab w:val="left" w:pos="720"/>
        </w:tabs>
        <w:autoSpaceDE w:val="0"/>
        <w:autoSpaceDN w:val="0"/>
        <w:adjustRightInd w:val="0"/>
        <w:rPr>
          <w:color w:val="000000"/>
          <w:szCs w:val="24"/>
        </w:rPr>
      </w:pPr>
      <w:r w:rsidRPr="00780859">
        <w:rPr>
          <w:color w:val="000000"/>
          <w:szCs w:val="24"/>
        </w:rPr>
        <w:t>p</w:t>
      </w:r>
      <w:r w:rsidR="00747941" w:rsidRPr="00780859">
        <w:rPr>
          <w:color w:val="000000"/>
          <w:szCs w:val="24"/>
        </w:rPr>
        <w:t>ráce spojené s montáží a demontáží těžkých konstrukčních stavebních dílů kovových, betonových a dřevěných určených pro trvalé zabudování do staveb.</w:t>
      </w:r>
    </w:p>
    <w:p w14:paraId="012C448E" w14:textId="77777777" w:rsidR="004A17F3" w:rsidRPr="00780859" w:rsidRDefault="004A17F3" w:rsidP="00946B58">
      <w:pPr>
        <w:widowControl w:val="0"/>
        <w:shd w:val="clear" w:color="auto" w:fill="FFFFFF"/>
        <w:tabs>
          <w:tab w:val="left" w:pos="720"/>
        </w:tabs>
        <w:autoSpaceDE w:val="0"/>
        <w:autoSpaceDN w:val="0"/>
        <w:adjustRightInd w:val="0"/>
        <w:ind w:left="1211" w:firstLine="0"/>
        <w:rPr>
          <w:color w:val="000000"/>
          <w:szCs w:val="24"/>
        </w:rPr>
      </w:pPr>
    </w:p>
    <w:p w14:paraId="673188DD" w14:textId="1A4EA420" w:rsidR="009F28F8" w:rsidRPr="00780859" w:rsidRDefault="009F28F8" w:rsidP="009F28F8">
      <w:pPr>
        <w:widowControl w:val="0"/>
        <w:shd w:val="clear" w:color="auto" w:fill="FFFFFF"/>
        <w:tabs>
          <w:tab w:val="left" w:pos="720"/>
        </w:tabs>
        <w:autoSpaceDE w:val="0"/>
        <w:autoSpaceDN w:val="0"/>
        <w:adjustRightInd w:val="0"/>
        <w:ind w:left="567"/>
        <w:rPr>
          <w:b/>
          <w:color w:val="000000"/>
          <w:spacing w:val="-5"/>
          <w:szCs w:val="24"/>
        </w:rPr>
      </w:pPr>
      <w:r w:rsidRPr="00780859">
        <w:rPr>
          <w:color w:val="000000"/>
          <w:spacing w:val="-1"/>
          <w:szCs w:val="24"/>
        </w:rPr>
        <w:t xml:space="preserve">Z výše uvedeného vyplývá, že pro tuto akci </w:t>
      </w:r>
      <w:r w:rsidRPr="00780859">
        <w:rPr>
          <w:b/>
          <w:color w:val="000000"/>
          <w:spacing w:val="-1"/>
          <w:szCs w:val="24"/>
        </w:rPr>
        <w:t>je</w:t>
      </w:r>
      <w:r w:rsidR="00780859" w:rsidRPr="00780859">
        <w:rPr>
          <w:b/>
          <w:color w:val="000000"/>
          <w:spacing w:val="-1"/>
          <w:szCs w:val="24"/>
        </w:rPr>
        <w:t xml:space="preserve"> nutné</w:t>
      </w:r>
      <w:r w:rsidR="004A17F3">
        <w:rPr>
          <w:b/>
          <w:color w:val="000000"/>
          <w:spacing w:val="-1"/>
          <w:szCs w:val="24"/>
        </w:rPr>
        <w:t xml:space="preserve"> </w:t>
      </w:r>
      <w:r w:rsidRPr="00780859">
        <w:rPr>
          <w:b/>
          <w:color w:val="000000"/>
          <w:spacing w:val="-1"/>
          <w:szCs w:val="24"/>
        </w:rPr>
        <w:t>vypracovat Plán BOZP</w:t>
      </w:r>
      <w:r w:rsidRPr="00780859">
        <w:rPr>
          <w:color w:val="000000"/>
          <w:spacing w:val="-1"/>
          <w:szCs w:val="24"/>
        </w:rPr>
        <w:t xml:space="preserve"> dle platných právních předpisů a norem. </w:t>
      </w:r>
      <w:r w:rsidRPr="00780859">
        <w:rPr>
          <w:b/>
          <w:color w:val="000000"/>
          <w:spacing w:val="-1"/>
          <w:szCs w:val="24"/>
        </w:rPr>
        <w:t xml:space="preserve">Vypracování plánu zajišťuje zadavatel stavby, který </w:t>
      </w:r>
      <w:r w:rsidRPr="00780859">
        <w:rPr>
          <w:b/>
          <w:color w:val="000000"/>
          <w:spacing w:val="-2"/>
          <w:szCs w:val="24"/>
        </w:rPr>
        <w:t xml:space="preserve">je zároveň povinen určit odborně způsobilého koordinátora BOZP během realizace </w:t>
      </w:r>
      <w:r w:rsidRPr="00780859">
        <w:rPr>
          <w:b/>
          <w:color w:val="000000"/>
          <w:spacing w:val="-5"/>
          <w:szCs w:val="24"/>
        </w:rPr>
        <w:t>stavby</w:t>
      </w:r>
      <w:r w:rsidRPr="00780859">
        <w:rPr>
          <w:color w:val="000000"/>
          <w:spacing w:val="-5"/>
          <w:szCs w:val="24"/>
        </w:rPr>
        <w:t>.</w:t>
      </w:r>
      <w:r w:rsidR="00452FC7" w:rsidRPr="00780859">
        <w:rPr>
          <w:color w:val="000000"/>
          <w:spacing w:val="-5"/>
          <w:szCs w:val="24"/>
        </w:rPr>
        <w:t xml:space="preserve"> Koordinátorem je fyzická nebo právnická osoba určená zadavatelem stavby k provádění stanovených činností při přípravě stavby, popřípadě při realizaci stavby na staveništi. Koordinátorem může být určena fyzická osoba, která splňuje stanovené předpoklady odborné způsobilosti (§ 10). Právnická osoba může vykonávat činnost koordinátora, zabezpečí-li její výkon odborně způsobilou fyzickou osobou. </w:t>
      </w:r>
      <w:r w:rsidR="00452FC7" w:rsidRPr="00780859">
        <w:rPr>
          <w:b/>
          <w:color w:val="000000"/>
          <w:spacing w:val="-5"/>
          <w:szCs w:val="24"/>
        </w:rPr>
        <w:t>Koordinátorem nemůže být zhotovitel, jeho zaměstnanec, ani fyzická osoba, která odborně vede realizaci stavby</w:t>
      </w:r>
      <w:r w:rsidR="00057363" w:rsidRPr="00780859">
        <w:rPr>
          <w:b/>
          <w:color w:val="000000"/>
          <w:spacing w:val="-5"/>
          <w:szCs w:val="24"/>
        </w:rPr>
        <w:t>.</w:t>
      </w:r>
    </w:p>
    <w:p w14:paraId="725C7926" w14:textId="77777777" w:rsidR="00057363" w:rsidRPr="00780859" w:rsidRDefault="00057363" w:rsidP="009F28F8">
      <w:pPr>
        <w:widowControl w:val="0"/>
        <w:shd w:val="clear" w:color="auto" w:fill="FFFFFF"/>
        <w:tabs>
          <w:tab w:val="left" w:pos="720"/>
        </w:tabs>
        <w:autoSpaceDE w:val="0"/>
        <w:autoSpaceDN w:val="0"/>
        <w:adjustRightInd w:val="0"/>
        <w:ind w:left="567"/>
        <w:rPr>
          <w:color w:val="000000"/>
          <w:spacing w:val="-5"/>
          <w:szCs w:val="24"/>
        </w:rPr>
      </w:pPr>
    </w:p>
    <w:p w14:paraId="4504BFF3" w14:textId="77777777" w:rsidR="009F28F8" w:rsidRPr="00780859" w:rsidRDefault="009F28F8" w:rsidP="009F28F8">
      <w:pPr>
        <w:suppressAutoHyphens/>
        <w:ind w:left="567"/>
        <w:rPr>
          <w:u w:val="single"/>
          <w:lang w:eastAsia="ar-SA"/>
        </w:rPr>
      </w:pPr>
      <w:r w:rsidRPr="00780859">
        <w:rPr>
          <w:u w:val="single"/>
          <w:lang w:eastAsia="ar-SA"/>
        </w:rPr>
        <w:t xml:space="preserve">Zdroje nebezpečí </w:t>
      </w:r>
    </w:p>
    <w:p w14:paraId="6244A611" w14:textId="77777777" w:rsidR="009F28F8" w:rsidRPr="00780859" w:rsidRDefault="009F28F8" w:rsidP="009F28F8">
      <w:pPr>
        <w:suppressAutoHyphens/>
        <w:ind w:left="567"/>
        <w:rPr>
          <w:lang w:eastAsia="ar-SA"/>
        </w:rPr>
      </w:pPr>
      <w:r w:rsidRPr="00780859">
        <w:rPr>
          <w:lang w:eastAsia="ar-SA"/>
        </w:rPr>
        <w:t>Na základě výše uvedených informací lze identifikovat minimálně následující zdroje nebezpečí, na které musí být zpracována riziková analýza:</w:t>
      </w:r>
    </w:p>
    <w:p w14:paraId="7EA3BD61" w14:textId="77777777" w:rsidR="009F28F8" w:rsidRPr="00780859" w:rsidRDefault="009F28F8" w:rsidP="009F28F8">
      <w:pPr>
        <w:numPr>
          <w:ilvl w:val="0"/>
          <w:numId w:val="36"/>
        </w:numPr>
        <w:suppressAutoHyphens/>
        <w:spacing w:line="276" w:lineRule="auto"/>
        <w:contextualSpacing/>
        <w:rPr>
          <w:lang w:eastAsia="ar-SA"/>
        </w:rPr>
      </w:pPr>
      <w:r w:rsidRPr="00780859">
        <w:rPr>
          <w:lang w:eastAsia="ar-SA"/>
        </w:rPr>
        <w:t xml:space="preserve">Skladování a manipulace s materiálem </w:t>
      </w:r>
    </w:p>
    <w:p w14:paraId="6AA51EF5" w14:textId="77777777" w:rsidR="009F28F8" w:rsidRPr="00780859" w:rsidRDefault="009F28F8" w:rsidP="009F28F8">
      <w:pPr>
        <w:numPr>
          <w:ilvl w:val="0"/>
          <w:numId w:val="36"/>
        </w:numPr>
        <w:suppressAutoHyphens/>
        <w:spacing w:line="276" w:lineRule="auto"/>
        <w:contextualSpacing/>
        <w:rPr>
          <w:lang w:eastAsia="ar-SA"/>
        </w:rPr>
      </w:pPr>
      <w:r w:rsidRPr="00780859">
        <w:rPr>
          <w:lang w:eastAsia="ar-SA"/>
        </w:rPr>
        <w:t xml:space="preserve">Svařování a montáž potrubí </w:t>
      </w:r>
    </w:p>
    <w:p w14:paraId="5BA18C6C" w14:textId="77777777" w:rsidR="009F28F8" w:rsidRPr="00780859" w:rsidRDefault="009F28F8" w:rsidP="009F28F8">
      <w:pPr>
        <w:numPr>
          <w:ilvl w:val="0"/>
          <w:numId w:val="36"/>
        </w:numPr>
        <w:suppressAutoHyphens/>
        <w:spacing w:line="276" w:lineRule="auto"/>
        <w:contextualSpacing/>
        <w:rPr>
          <w:lang w:eastAsia="ar-SA"/>
        </w:rPr>
      </w:pPr>
      <w:r w:rsidRPr="00780859">
        <w:rPr>
          <w:lang w:eastAsia="ar-SA"/>
        </w:rPr>
        <w:t>Práce vykonávané v ochranných pásmech energetických vedení, popřípadě zařízení technického vybavení</w:t>
      </w:r>
    </w:p>
    <w:p w14:paraId="5F94E8E5" w14:textId="77777777" w:rsidR="009F28F8" w:rsidRPr="00EF6C39" w:rsidRDefault="009F28F8" w:rsidP="009F28F8">
      <w:pPr>
        <w:numPr>
          <w:ilvl w:val="0"/>
          <w:numId w:val="36"/>
        </w:numPr>
        <w:suppressAutoHyphens/>
        <w:spacing w:line="276" w:lineRule="auto"/>
        <w:contextualSpacing/>
        <w:rPr>
          <w:lang w:eastAsia="ar-SA"/>
        </w:rPr>
      </w:pPr>
      <w:r w:rsidRPr="00EF6C39">
        <w:rPr>
          <w:lang w:eastAsia="ar-SA"/>
        </w:rPr>
        <w:t>Práce na el. zařízení v budovách</w:t>
      </w:r>
    </w:p>
    <w:p w14:paraId="6EB774FA" w14:textId="77777777" w:rsidR="009F28F8" w:rsidRPr="00EF6C39" w:rsidRDefault="009F28F8" w:rsidP="009F28F8">
      <w:pPr>
        <w:numPr>
          <w:ilvl w:val="0"/>
          <w:numId w:val="36"/>
        </w:numPr>
        <w:suppressAutoHyphens/>
        <w:spacing w:line="276" w:lineRule="auto"/>
        <w:contextualSpacing/>
        <w:rPr>
          <w:lang w:eastAsia="ar-SA"/>
        </w:rPr>
      </w:pPr>
      <w:r w:rsidRPr="00EF6C39">
        <w:rPr>
          <w:lang w:eastAsia="ar-SA"/>
        </w:rPr>
        <w:t>Práce spojené s montáží a demontáží těžkých kovových dílů</w:t>
      </w:r>
    </w:p>
    <w:p w14:paraId="0F0F8838" w14:textId="77777777" w:rsidR="009F28F8" w:rsidRPr="00EF6C39" w:rsidRDefault="009F28F8" w:rsidP="009F28F8">
      <w:pPr>
        <w:numPr>
          <w:ilvl w:val="0"/>
          <w:numId w:val="36"/>
        </w:numPr>
        <w:suppressAutoHyphens/>
        <w:spacing w:line="276" w:lineRule="auto"/>
        <w:contextualSpacing/>
        <w:rPr>
          <w:lang w:eastAsia="ar-SA"/>
        </w:rPr>
      </w:pPr>
      <w:r w:rsidRPr="00EF6C39">
        <w:rPr>
          <w:lang w:eastAsia="ar-SA"/>
        </w:rPr>
        <w:t>Používání strojů, zařízení a nářadí</w:t>
      </w:r>
    </w:p>
    <w:p w14:paraId="61E98750" w14:textId="77777777" w:rsidR="009F28F8" w:rsidRPr="00EF6C39" w:rsidRDefault="009F28F8" w:rsidP="009F28F8">
      <w:pPr>
        <w:suppressAutoHyphens/>
        <w:ind w:left="567"/>
        <w:rPr>
          <w:lang w:eastAsia="ar-SA"/>
        </w:rPr>
      </w:pPr>
      <w:r w:rsidRPr="00EF6C39">
        <w:rPr>
          <w:lang w:eastAsia="ar-SA"/>
        </w:rPr>
        <w:t xml:space="preserve">S konkrétními riziky musí zhotovitel své zaměstnance a spolupracující osoby prokazatelně seznámit před zahájením prací. </w:t>
      </w:r>
      <w:r w:rsidRPr="00EF6C39">
        <w:rPr>
          <w:b/>
          <w:lang w:eastAsia="ar-SA"/>
        </w:rPr>
        <w:t xml:space="preserve">Dle § 6, odst. 1 zákona 309/2006 </w:t>
      </w:r>
      <w:r w:rsidRPr="00EF6C39">
        <w:rPr>
          <w:lang w:eastAsia="ar-SA"/>
        </w:rPr>
        <w:t>na pracovištích, na kterých jsou vykonávány práce,</w:t>
      </w:r>
      <w:r>
        <w:rPr>
          <w:lang w:eastAsia="ar-SA"/>
        </w:rPr>
        <w:t xml:space="preserve"> </w:t>
      </w:r>
      <w:r w:rsidRPr="00EF6C39">
        <w:rPr>
          <w:lang w:eastAsia="ar-SA"/>
        </w:rPr>
        <w:t>při</w:t>
      </w:r>
      <w:r>
        <w:rPr>
          <w:lang w:eastAsia="ar-SA"/>
        </w:rPr>
        <w:t xml:space="preserve"> </w:t>
      </w:r>
      <w:r w:rsidRPr="00EF6C39">
        <w:rPr>
          <w:lang w:eastAsia="ar-SA"/>
        </w:rPr>
        <w:t>nichž</w:t>
      </w:r>
      <w:r>
        <w:rPr>
          <w:lang w:eastAsia="ar-SA"/>
        </w:rPr>
        <w:t xml:space="preserve"> </w:t>
      </w:r>
      <w:r w:rsidRPr="00EF6C39">
        <w:rPr>
          <w:lang w:eastAsia="ar-SA"/>
        </w:rPr>
        <w:t>může</w:t>
      </w:r>
      <w:r>
        <w:rPr>
          <w:lang w:eastAsia="ar-SA"/>
        </w:rPr>
        <w:t xml:space="preserve"> </w:t>
      </w:r>
      <w:r w:rsidRPr="00EF6C39">
        <w:rPr>
          <w:lang w:eastAsia="ar-SA"/>
        </w:rPr>
        <w:t>dojít k poškození</w:t>
      </w:r>
      <w:r>
        <w:rPr>
          <w:lang w:eastAsia="ar-SA"/>
        </w:rPr>
        <w:t xml:space="preserve"> </w:t>
      </w:r>
      <w:r w:rsidRPr="00EF6C39">
        <w:rPr>
          <w:lang w:eastAsia="ar-SA"/>
        </w:rPr>
        <w:t>zdraví,</w:t>
      </w:r>
      <w:r>
        <w:rPr>
          <w:lang w:eastAsia="ar-SA"/>
        </w:rPr>
        <w:t xml:space="preserve"> </w:t>
      </w:r>
      <w:r w:rsidRPr="00EF6C39">
        <w:rPr>
          <w:lang w:eastAsia="ar-SA"/>
        </w:rPr>
        <w:t>je</w:t>
      </w:r>
      <w:r>
        <w:rPr>
          <w:lang w:eastAsia="ar-SA"/>
        </w:rPr>
        <w:t xml:space="preserve"> </w:t>
      </w:r>
      <w:r w:rsidRPr="00EF6C39">
        <w:rPr>
          <w:lang w:eastAsia="ar-SA"/>
        </w:rPr>
        <w:t>zaměstnavatel</w:t>
      </w:r>
      <w:r>
        <w:rPr>
          <w:lang w:eastAsia="ar-SA"/>
        </w:rPr>
        <w:t xml:space="preserve"> </w:t>
      </w:r>
      <w:r w:rsidRPr="00EF6C39">
        <w:rPr>
          <w:lang w:eastAsia="ar-SA"/>
        </w:rPr>
        <w:t>povinen umístit</w:t>
      </w:r>
      <w:r>
        <w:rPr>
          <w:lang w:eastAsia="ar-SA"/>
        </w:rPr>
        <w:t xml:space="preserve"> </w:t>
      </w:r>
      <w:r w:rsidRPr="00EF6C39">
        <w:rPr>
          <w:lang w:eastAsia="ar-SA"/>
        </w:rPr>
        <w:t>bezpečnostní</w:t>
      </w:r>
      <w:r>
        <w:rPr>
          <w:lang w:eastAsia="ar-SA"/>
        </w:rPr>
        <w:t xml:space="preserve"> </w:t>
      </w:r>
      <w:r w:rsidRPr="00EF6C39">
        <w:rPr>
          <w:lang w:eastAsia="ar-SA"/>
        </w:rPr>
        <w:t>značky</w:t>
      </w:r>
      <w:r>
        <w:rPr>
          <w:lang w:eastAsia="ar-SA"/>
        </w:rPr>
        <w:t xml:space="preserve"> </w:t>
      </w:r>
      <w:r w:rsidRPr="00EF6C39">
        <w:rPr>
          <w:lang w:eastAsia="ar-SA"/>
        </w:rPr>
        <w:t>a</w:t>
      </w:r>
      <w:r>
        <w:rPr>
          <w:lang w:eastAsia="ar-SA"/>
        </w:rPr>
        <w:t xml:space="preserve"> </w:t>
      </w:r>
      <w:r w:rsidRPr="00EF6C39">
        <w:rPr>
          <w:lang w:eastAsia="ar-SA"/>
        </w:rPr>
        <w:t>značení.</w:t>
      </w:r>
      <w:r>
        <w:rPr>
          <w:lang w:eastAsia="ar-SA"/>
        </w:rPr>
        <w:t xml:space="preserve"> </w:t>
      </w:r>
      <w:r w:rsidRPr="00EF6C39">
        <w:rPr>
          <w:lang w:eastAsia="ar-SA"/>
        </w:rPr>
        <w:t xml:space="preserve"> </w:t>
      </w:r>
    </w:p>
    <w:p w14:paraId="56F8E007" w14:textId="77777777" w:rsidR="009F28F8" w:rsidRPr="00EF6C39" w:rsidRDefault="009F28F8" w:rsidP="009F28F8">
      <w:pPr>
        <w:suppressAutoHyphens/>
        <w:rPr>
          <w:b/>
          <w:lang w:eastAsia="ar-SA"/>
        </w:rPr>
      </w:pPr>
      <w:bookmarkStart w:id="214" w:name="_Toc433030035"/>
      <w:bookmarkStart w:id="215" w:name="_Toc437717073"/>
      <w:bookmarkEnd w:id="213"/>
    </w:p>
    <w:p w14:paraId="24B74FD3" w14:textId="77777777" w:rsidR="009F28F8" w:rsidRPr="00EF6C39" w:rsidRDefault="009F28F8" w:rsidP="009F28F8">
      <w:pPr>
        <w:suppressAutoHyphens/>
        <w:ind w:left="567"/>
        <w:rPr>
          <w:b/>
          <w:lang w:eastAsia="ar-SA"/>
        </w:rPr>
      </w:pPr>
      <w:r w:rsidRPr="00EF6C39">
        <w:rPr>
          <w:b/>
          <w:lang w:eastAsia="ar-SA"/>
        </w:rPr>
        <w:t>Při provádění stavebních a montážních prací</w:t>
      </w:r>
      <w:bookmarkEnd w:id="214"/>
      <w:bookmarkEnd w:id="215"/>
    </w:p>
    <w:p w14:paraId="277E1EFB" w14:textId="77777777" w:rsidR="009F28F8" w:rsidRPr="00EF6C39" w:rsidRDefault="009F28F8" w:rsidP="009F28F8">
      <w:pPr>
        <w:suppressAutoHyphens/>
        <w:ind w:left="567"/>
        <w:rPr>
          <w:lang w:eastAsia="ar-SA"/>
        </w:rPr>
      </w:pPr>
      <w:r w:rsidRPr="00EF6C39">
        <w:rPr>
          <w:lang w:eastAsia="ar-SA"/>
        </w:rPr>
        <w:t>Při vlastních stavebních a montážních pracích je třeba z hlediska bezpečnosti klást důraz na dodržování těchto zásad:</w:t>
      </w:r>
    </w:p>
    <w:p w14:paraId="2C77480B" w14:textId="77777777" w:rsidR="009F28F8" w:rsidRPr="00EF6C39" w:rsidRDefault="009F28F8" w:rsidP="009F28F8">
      <w:pPr>
        <w:numPr>
          <w:ilvl w:val="0"/>
          <w:numId w:val="31"/>
        </w:numPr>
        <w:suppressAutoHyphens/>
        <w:ind w:left="1276" w:hanging="425"/>
        <w:rPr>
          <w:lang w:eastAsia="ar-SA"/>
        </w:rPr>
      </w:pPr>
      <w:r w:rsidRPr="00EF6C39">
        <w:rPr>
          <w:lang w:eastAsia="ar-SA"/>
        </w:rPr>
        <w:t>způsobilost pracovníků a jejich vybavení k vykonávání prací (odborná zdatnost a pracovní pomůcky),</w:t>
      </w:r>
    </w:p>
    <w:p w14:paraId="7713A50F" w14:textId="77777777" w:rsidR="009F28F8" w:rsidRPr="00EF6C39" w:rsidRDefault="009F28F8" w:rsidP="009F28F8">
      <w:pPr>
        <w:numPr>
          <w:ilvl w:val="0"/>
          <w:numId w:val="31"/>
        </w:numPr>
        <w:suppressAutoHyphens/>
        <w:ind w:left="1276" w:hanging="425"/>
        <w:rPr>
          <w:lang w:eastAsia="ar-SA"/>
        </w:rPr>
      </w:pPr>
      <w:r w:rsidRPr="00EF6C39">
        <w:rPr>
          <w:lang w:eastAsia="ar-SA"/>
        </w:rPr>
        <w:t>vymezení a příprava staveniště (oplocení, vjezd, komunikace),</w:t>
      </w:r>
    </w:p>
    <w:p w14:paraId="47B03333" w14:textId="77777777" w:rsidR="009F28F8" w:rsidRPr="00EF6C39" w:rsidRDefault="009F28F8" w:rsidP="009F28F8">
      <w:pPr>
        <w:numPr>
          <w:ilvl w:val="0"/>
          <w:numId w:val="31"/>
        </w:numPr>
        <w:suppressAutoHyphens/>
        <w:ind w:left="1276" w:hanging="425"/>
        <w:rPr>
          <w:lang w:eastAsia="ar-SA"/>
        </w:rPr>
      </w:pPr>
      <w:r w:rsidRPr="00EF6C39">
        <w:rPr>
          <w:lang w:eastAsia="ar-SA"/>
        </w:rPr>
        <w:t>betonářské práce a práce související (bednění, podpěrné konstrukce, lešení, doprava a skladování bet. směsi, odbedňování a uvolňování konstrukcí, železářské práce),</w:t>
      </w:r>
    </w:p>
    <w:p w14:paraId="4DA90404" w14:textId="77777777" w:rsidR="009F28F8" w:rsidRPr="00EF6C39" w:rsidRDefault="009F28F8" w:rsidP="009F28F8">
      <w:pPr>
        <w:numPr>
          <w:ilvl w:val="0"/>
          <w:numId w:val="31"/>
        </w:numPr>
        <w:suppressAutoHyphens/>
        <w:ind w:left="1276" w:hanging="425"/>
        <w:rPr>
          <w:lang w:eastAsia="ar-SA"/>
        </w:rPr>
      </w:pPr>
      <w:r w:rsidRPr="00EF6C39">
        <w:rPr>
          <w:lang w:eastAsia="ar-SA"/>
        </w:rPr>
        <w:t>montážní práce (příprava montážních prací, převzetí montážního pracoviště, manipulování s břemeny),</w:t>
      </w:r>
    </w:p>
    <w:p w14:paraId="680BFB25" w14:textId="77777777" w:rsidR="009F28F8" w:rsidRPr="00EF6C39" w:rsidRDefault="009F28F8" w:rsidP="009F28F8">
      <w:pPr>
        <w:numPr>
          <w:ilvl w:val="0"/>
          <w:numId w:val="31"/>
        </w:numPr>
        <w:suppressAutoHyphens/>
        <w:ind w:left="1276" w:hanging="425"/>
        <w:rPr>
          <w:lang w:eastAsia="ar-SA"/>
        </w:rPr>
      </w:pPr>
      <w:r w:rsidRPr="00EF6C39">
        <w:rPr>
          <w:lang w:eastAsia="ar-SA"/>
        </w:rPr>
        <w:t>práce ve výškách a nad volnou hloubkou (zajištění pracovníků proti pádu, zajištění proti pádu</w:t>
      </w:r>
      <w:r>
        <w:rPr>
          <w:lang w:eastAsia="ar-SA"/>
        </w:rPr>
        <w:t xml:space="preserve"> </w:t>
      </w:r>
      <w:r w:rsidRPr="00EF6C39">
        <w:rPr>
          <w:lang w:eastAsia="ar-SA"/>
        </w:rPr>
        <w:t>předmětů a materiálu, práce na střeše, předání a převzetí konstrukcí a pod.),</w:t>
      </w:r>
    </w:p>
    <w:p w14:paraId="2EAEB7A6" w14:textId="77777777" w:rsidR="009F28F8" w:rsidRPr="00EF6C39" w:rsidRDefault="009F28F8" w:rsidP="009F28F8">
      <w:pPr>
        <w:numPr>
          <w:ilvl w:val="0"/>
          <w:numId w:val="31"/>
        </w:numPr>
        <w:suppressAutoHyphens/>
        <w:ind w:left="1276" w:hanging="425"/>
        <w:rPr>
          <w:lang w:eastAsia="ar-SA"/>
        </w:rPr>
      </w:pPr>
      <w:r w:rsidRPr="00EF6C39">
        <w:rPr>
          <w:lang w:eastAsia="ar-SA"/>
        </w:rPr>
        <w:t>stroje a strojní zařízení (zaškolená obsluha, provozní podmínky jednotlivých strojů, opravy a údržba strojního zařízení, zakázané činnosti se strojním zařízením),</w:t>
      </w:r>
    </w:p>
    <w:p w14:paraId="7FC822C8" w14:textId="77777777" w:rsidR="009F28F8" w:rsidRPr="00EF6C39" w:rsidRDefault="009F28F8" w:rsidP="009F28F8">
      <w:pPr>
        <w:numPr>
          <w:ilvl w:val="0"/>
          <w:numId w:val="31"/>
        </w:numPr>
        <w:suppressAutoHyphens/>
        <w:ind w:left="1276" w:hanging="425"/>
        <w:rPr>
          <w:lang w:eastAsia="ar-SA"/>
        </w:rPr>
      </w:pPr>
      <w:r w:rsidRPr="00EF6C39">
        <w:rPr>
          <w:lang w:eastAsia="ar-SA"/>
        </w:rPr>
        <w:t>práce související se stavební činností.</w:t>
      </w:r>
    </w:p>
    <w:p w14:paraId="3BEB5DCC" w14:textId="77777777" w:rsidR="009F28F8" w:rsidRPr="00EF6C39" w:rsidRDefault="009F28F8" w:rsidP="009F28F8">
      <w:pPr>
        <w:suppressAutoHyphens/>
        <w:ind w:left="576" w:firstLine="275"/>
        <w:rPr>
          <w:lang w:eastAsia="ar-SA"/>
        </w:rPr>
      </w:pPr>
    </w:p>
    <w:p w14:paraId="4F7A40C9" w14:textId="77777777" w:rsidR="009F28F8" w:rsidRPr="00EF6C39" w:rsidRDefault="009F28F8" w:rsidP="009F28F8">
      <w:pPr>
        <w:tabs>
          <w:tab w:val="left" w:pos="284"/>
          <w:tab w:val="left" w:pos="851"/>
          <w:tab w:val="left" w:pos="3969"/>
        </w:tabs>
        <w:suppressAutoHyphens/>
        <w:ind w:left="576" w:firstLine="275"/>
        <w:rPr>
          <w:lang w:eastAsia="ar-SA"/>
        </w:rPr>
      </w:pPr>
      <w:r w:rsidRPr="00EF6C39">
        <w:rPr>
          <w:lang w:eastAsia="ar-SA"/>
        </w:rPr>
        <w:t>Montáž bude provádět organizace s příslušným oprávněním.</w:t>
      </w:r>
    </w:p>
    <w:p w14:paraId="20144B85" w14:textId="77777777" w:rsidR="009F28F8" w:rsidRPr="00EF6C39" w:rsidRDefault="009F28F8" w:rsidP="009F28F8">
      <w:pPr>
        <w:keepNext/>
        <w:suppressAutoHyphens/>
        <w:spacing w:before="120" w:after="60"/>
        <w:ind w:left="576" w:firstLine="275"/>
        <w:outlineLvl w:val="2"/>
        <w:rPr>
          <w:u w:val="single"/>
          <w:lang w:eastAsia="ar-SA"/>
        </w:rPr>
      </w:pPr>
      <w:bookmarkStart w:id="216" w:name="_Toc515362725"/>
      <w:bookmarkStart w:id="217" w:name="_Toc515957016"/>
      <w:r w:rsidRPr="00EF6C39">
        <w:rPr>
          <w:u w:val="single"/>
          <w:lang w:eastAsia="ar-SA"/>
        </w:rPr>
        <w:t>Práce v mimořádných podmínkách</w:t>
      </w:r>
      <w:bookmarkEnd w:id="216"/>
      <w:bookmarkEnd w:id="217"/>
    </w:p>
    <w:p w14:paraId="45A1E164" w14:textId="77777777" w:rsidR="009F28F8" w:rsidRPr="00EF6C39" w:rsidRDefault="009F28F8" w:rsidP="009F28F8">
      <w:pPr>
        <w:suppressAutoHyphens/>
        <w:ind w:left="567"/>
        <w:rPr>
          <w:lang w:eastAsia="ar-SA"/>
        </w:rPr>
      </w:pPr>
      <w:r w:rsidRPr="00EF6C39">
        <w:rPr>
          <w:lang w:eastAsia="ar-SA"/>
        </w:rPr>
        <w:t>Při provádění prací v blízkosti zařízení pod napětím musí být učiněna opatření proti dotyku nebo přiblížení k částem s nebezpečným napětím v souladu s ČSN EN 50110-2, ČSN EN 50110-2 ed.2 Bezpečnostní předpisy pro obsluhu a práci na elektrických zařízeních a ČSN EN 50110-1 ed.2 Bezpečnostní předpisy o zacházení s elektrickým zařízením pracovníky seznámenými.</w:t>
      </w:r>
    </w:p>
    <w:p w14:paraId="6E509C61" w14:textId="77777777" w:rsidR="009F28F8" w:rsidRPr="00EF6C39" w:rsidRDefault="009F28F8" w:rsidP="009F28F8">
      <w:pPr>
        <w:suppressAutoHyphens/>
        <w:ind w:left="567"/>
        <w:rPr>
          <w:lang w:eastAsia="ar-SA"/>
        </w:rPr>
      </w:pPr>
      <w:r w:rsidRPr="00EF6C39">
        <w:rPr>
          <w:lang w:eastAsia="ar-SA"/>
        </w:rPr>
        <w:t>Práce vně i uvnitř objektu (montáž a údržba zařízení, elektroinstalací, svítidel, atd.) budou prováděny z pevného lešení.</w:t>
      </w:r>
    </w:p>
    <w:p w14:paraId="258C3A63" w14:textId="77777777" w:rsidR="009F28F8" w:rsidRPr="00EF6C39" w:rsidRDefault="009F28F8" w:rsidP="009F28F8">
      <w:pPr>
        <w:suppressAutoHyphens/>
        <w:ind w:left="567"/>
        <w:rPr>
          <w:lang w:eastAsia="ar-SA"/>
        </w:rPr>
      </w:pPr>
      <w:r w:rsidRPr="00EF6C39">
        <w:rPr>
          <w:lang w:eastAsia="ar-SA"/>
        </w:rPr>
        <w:t>Při provádění prací musí být v dohledu nebo doslechu další pracovník, který v případě nehody poskytne nebo přivolá pomoc.</w:t>
      </w:r>
    </w:p>
    <w:p w14:paraId="0FA8B944" w14:textId="77777777" w:rsidR="009F28F8" w:rsidRPr="00EF6C39" w:rsidRDefault="009F28F8" w:rsidP="009F28F8">
      <w:pPr>
        <w:keepNext/>
        <w:suppressAutoHyphens/>
        <w:spacing w:before="120" w:after="60"/>
        <w:ind w:left="576" w:firstLine="275"/>
        <w:outlineLvl w:val="2"/>
        <w:rPr>
          <w:u w:val="single"/>
          <w:lang w:eastAsia="ar-SA"/>
        </w:rPr>
      </w:pPr>
      <w:bookmarkStart w:id="218" w:name="_Toc515362726"/>
      <w:bookmarkStart w:id="219" w:name="_Toc515957017"/>
      <w:r w:rsidRPr="00EF6C39">
        <w:rPr>
          <w:u w:val="single"/>
          <w:lang w:eastAsia="ar-SA"/>
        </w:rPr>
        <w:t>Zabezpečení okolních objektů ohrožených výkopem</w:t>
      </w:r>
      <w:bookmarkEnd w:id="218"/>
      <w:bookmarkEnd w:id="219"/>
    </w:p>
    <w:p w14:paraId="56D81C40" w14:textId="77777777" w:rsidR="009F28F8" w:rsidRPr="00EF6C39" w:rsidRDefault="009F28F8" w:rsidP="009F28F8">
      <w:pPr>
        <w:suppressAutoHyphens/>
        <w:ind w:left="576" w:firstLine="275"/>
        <w:rPr>
          <w:lang w:eastAsia="ar-SA"/>
        </w:rPr>
      </w:pPr>
      <w:r w:rsidRPr="00EF6C39">
        <w:rPr>
          <w:lang w:eastAsia="ar-SA"/>
        </w:rPr>
        <w:t xml:space="preserve">Okolní objekty nebudou ohroženy výkopovými pracemi. </w:t>
      </w:r>
    </w:p>
    <w:p w14:paraId="3BC0A615" w14:textId="77777777" w:rsidR="009F28F8" w:rsidRPr="00780859" w:rsidRDefault="009F28F8" w:rsidP="009F28F8">
      <w:pPr>
        <w:keepNext/>
        <w:suppressAutoHyphens/>
        <w:spacing w:before="120" w:after="60"/>
        <w:ind w:left="576" w:firstLine="275"/>
        <w:outlineLvl w:val="2"/>
        <w:rPr>
          <w:u w:val="single"/>
          <w:lang w:eastAsia="ar-SA"/>
        </w:rPr>
      </w:pPr>
      <w:bookmarkStart w:id="220" w:name="_Toc515362727"/>
      <w:bookmarkStart w:id="221" w:name="_Toc515957018"/>
      <w:r w:rsidRPr="00780859">
        <w:rPr>
          <w:u w:val="single"/>
          <w:lang w:eastAsia="ar-SA"/>
        </w:rPr>
        <w:t>Zajištění stěn výkopů</w:t>
      </w:r>
      <w:bookmarkEnd w:id="220"/>
      <w:bookmarkEnd w:id="221"/>
    </w:p>
    <w:p w14:paraId="68B03D82" w14:textId="77777777" w:rsidR="009F28F8" w:rsidRPr="00780859" w:rsidRDefault="009F28F8" w:rsidP="009F28F8">
      <w:pPr>
        <w:suppressAutoHyphens/>
        <w:ind w:left="576" w:firstLine="275"/>
        <w:rPr>
          <w:lang w:eastAsia="ar-SA"/>
        </w:rPr>
      </w:pPr>
      <w:r w:rsidRPr="00780859">
        <w:rPr>
          <w:spacing w:val="1"/>
          <w:szCs w:val="24"/>
          <w:lang w:eastAsia="ar-SA"/>
        </w:rPr>
        <w:t>V rámci stavebních prací budou provedeny výkopy ve vnitřních prostorech pro nové základové konstrukce technologického zařízení</w:t>
      </w:r>
      <w:r w:rsidRPr="00780859">
        <w:rPr>
          <w:lang w:eastAsia="ar-SA"/>
        </w:rPr>
        <w:t xml:space="preserve">. Dále bude prováděn výkop pro VN kabel. </w:t>
      </w:r>
      <w:r w:rsidRPr="00780859">
        <w:rPr>
          <w:color w:val="000000"/>
          <w:spacing w:val="5"/>
          <w:szCs w:val="24"/>
          <w:lang w:eastAsia="ar-SA"/>
        </w:rPr>
        <w:t xml:space="preserve">Výkopy budou prováděny strojně, v ochranných pásmech </w:t>
      </w:r>
      <w:r w:rsidRPr="00780859">
        <w:rPr>
          <w:color w:val="000000"/>
          <w:spacing w:val="-1"/>
          <w:szCs w:val="24"/>
          <w:lang w:eastAsia="ar-SA"/>
        </w:rPr>
        <w:t>energetických vedení budou prováděny výhradně ručně a pod dohledem odpovědné osoby.</w:t>
      </w:r>
    </w:p>
    <w:p w14:paraId="4C3481D0" w14:textId="77777777" w:rsidR="009F28F8" w:rsidRPr="00780859" w:rsidRDefault="009F28F8" w:rsidP="009F28F8">
      <w:pPr>
        <w:shd w:val="clear" w:color="auto" w:fill="FFFFFF"/>
        <w:suppressAutoHyphens/>
        <w:spacing w:before="60" w:line="274" w:lineRule="exact"/>
        <w:ind w:left="576" w:right="29" w:firstLine="275"/>
        <w:rPr>
          <w:lang w:eastAsia="ar-SA"/>
        </w:rPr>
      </w:pPr>
      <w:r w:rsidRPr="00780859">
        <w:rPr>
          <w:color w:val="000000"/>
          <w:spacing w:val="2"/>
          <w:szCs w:val="24"/>
          <w:lang w:eastAsia="ar-SA"/>
        </w:rPr>
        <w:t xml:space="preserve">Výkopy o hloubce větší než 1,2 m budou před vstupem pracovníků do výkopu zapaženy, </w:t>
      </w:r>
      <w:r w:rsidRPr="00780859">
        <w:rPr>
          <w:color w:val="000000"/>
          <w:spacing w:val="-1"/>
          <w:szCs w:val="24"/>
          <w:lang w:eastAsia="ar-SA"/>
        </w:rPr>
        <w:t xml:space="preserve">nebo budou jejich stěny dle doporučení geotechnika svahovány. Je zakázáno vstupovat do </w:t>
      </w:r>
      <w:r w:rsidRPr="00780859">
        <w:rPr>
          <w:color w:val="000000"/>
          <w:spacing w:val="-2"/>
          <w:szCs w:val="24"/>
          <w:lang w:eastAsia="ar-SA"/>
        </w:rPr>
        <w:t>nezapažených výkopů.</w:t>
      </w:r>
    </w:p>
    <w:p w14:paraId="1564DD62" w14:textId="77777777" w:rsidR="009F28F8" w:rsidRPr="00780859" w:rsidRDefault="009F28F8" w:rsidP="009F28F8">
      <w:pPr>
        <w:shd w:val="clear" w:color="auto" w:fill="FFFFFF"/>
        <w:suppressAutoHyphens/>
        <w:spacing w:before="60" w:line="274" w:lineRule="exact"/>
        <w:ind w:left="576" w:right="29" w:firstLine="275"/>
        <w:rPr>
          <w:lang w:eastAsia="ar-SA"/>
        </w:rPr>
      </w:pPr>
      <w:r w:rsidRPr="00780859">
        <w:rPr>
          <w:color w:val="000000"/>
          <w:spacing w:val="-2"/>
          <w:szCs w:val="24"/>
          <w:lang w:eastAsia="ar-SA"/>
        </w:rPr>
        <w:t xml:space="preserve">Do výkopů bude zřízen bezpečný přístup pomocí žebříků přesahujících horní okraj výkopu o </w:t>
      </w:r>
      <w:r w:rsidRPr="00780859">
        <w:rPr>
          <w:color w:val="000000"/>
          <w:spacing w:val="-3"/>
          <w:szCs w:val="24"/>
          <w:lang w:eastAsia="ar-SA"/>
        </w:rPr>
        <w:t>min. 1,1m.</w:t>
      </w:r>
    </w:p>
    <w:p w14:paraId="598DC3C1" w14:textId="77777777" w:rsidR="009F28F8" w:rsidRPr="00780859" w:rsidRDefault="009F28F8" w:rsidP="009F28F8">
      <w:pPr>
        <w:shd w:val="clear" w:color="auto" w:fill="FFFFFF"/>
        <w:suppressAutoHyphens/>
        <w:spacing w:before="60" w:line="274" w:lineRule="exact"/>
        <w:ind w:left="576" w:right="29" w:firstLine="275"/>
        <w:rPr>
          <w:color w:val="000000"/>
          <w:spacing w:val="-1"/>
          <w:szCs w:val="24"/>
          <w:lang w:eastAsia="ar-SA"/>
        </w:rPr>
      </w:pPr>
      <w:r w:rsidRPr="00780859">
        <w:rPr>
          <w:color w:val="000000"/>
          <w:spacing w:val="3"/>
          <w:szCs w:val="24"/>
          <w:lang w:eastAsia="ar-SA"/>
        </w:rPr>
        <w:t xml:space="preserve">Je zakázáno provádět práce ve výkopech osamoceně – vždy musí být v blízkosti výkopu </w:t>
      </w:r>
      <w:r w:rsidRPr="00780859">
        <w:rPr>
          <w:color w:val="000000"/>
          <w:spacing w:val="-1"/>
          <w:szCs w:val="24"/>
          <w:lang w:eastAsia="ar-SA"/>
        </w:rPr>
        <w:t>další pracovník pro přivolání pomoci v případě jakékoliv havárie.</w:t>
      </w:r>
    </w:p>
    <w:p w14:paraId="2E9BA412" w14:textId="77777777" w:rsidR="009F28F8" w:rsidRPr="00780859" w:rsidRDefault="009F28F8" w:rsidP="009F28F8">
      <w:pPr>
        <w:keepNext/>
        <w:suppressAutoHyphens/>
        <w:spacing w:before="120" w:after="60"/>
        <w:ind w:left="576" w:firstLine="275"/>
        <w:outlineLvl w:val="2"/>
        <w:rPr>
          <w:u w:val="single"/>
          <w:lang w:eastAsia="ar-SA"/>
        </w:rPr>
      </w:pPr>
      <w:bookmarkStart w:id="222" w:name="_Toc515362728"/>
      <w:bookmarkStart w:id="223" w:name="_Toc515957019"/>
      <w:r w:rsidRPr="00780859">
        <w:rPr>
          <w:u w:val="single"/>
          <w:lang w:eastAsia="ar-SA"/>
        </w:rPr>
        <w:t>Zajištění výkopů proti pádu osob</w:t>
      </w:r>
      <w:bookmarkEnd w:id="222"/>
      <w:bookmarkEnd w:id="223"/>
    </w:p>
    <w:p w14:paraId="23F22207" w14:textId="77777777" w:rsidR="009F28F8" w:rsidRPr="00EF6C39" w:rsidRDefault="009F28F8" w:rsidP="009F28F8">
      <w:pPr>
        <w:suppressAutoHyphens/>
        <w:ind w:left="576" w:firstLine="275"/>
        <w:rPr>
          <w:lang w:eastAsia="ar-SA"/>
        </w:rPr>
      </w:pPr>
      <w:r w:rsidRPr="00780859">
        <w:rPr>
          <w:color w:val="000000"/>
          <w:szCs w:val="24"/>
          <w:lang w:eastAsia="ar-SA"/>
        </w:rPr>
        <w:t>Veškeré výkopy budou ihned po jejich provedení ohrazeny</w:t>
      </w:r>
      <w:r w:rsidRPr="00780859">
        <w:rPr>
          <w:lang w:eastAsia="ar-SA"/>
        </w:rPr>
        <w:t xml:space="preserve"> ve vzdálenosti nejméně 1,5m od hrany výkopu dvoutyčovým zábradlím se zarážkou, vysokým 1,1m.</w:t>
      </w:r>
    </w:p>
    <w:p w14:paraId="1B103811" w14:textId="77777777" w:rsidR="009F28F8" w:rsidRPr="00EF6C39" w:rsidRDefault="009F28F8" w:rsidP="009F28F8">
      <w:pPr>
        <w:keepNext/>
        <w:suppressAutoHyphens/>
        <w:spacing w:before="120" w:after="60"/>
        <w:ind w:left="576" w:firstLine="275"/>
        <w:outlineLvl w:val="2"/>
        <w:rPr>
          <w:u w:val="single"/>
          <w:lang w:eastAsia="ar-SA"/>
        </w:rPr>
      </w:pPr>
      <w:bookmarkStart w:id="224" w:name="_Toc515362729"/>
      <w:bookmarkStart w:id="225" w:name="_Toc515957020"/>
      <w:r w:rsidRPr="00EF6C39">
        <w:rPr>
          <w:u w:val="single"/>
          <w:lang w:eastAsia="ar-SA"/>
        </w:rPr>
        <w:t>Práce ve výškách</w:t>
      </w:r>
      <w:bookmarkEnd w:id="224"/>
      <w:bookmarkEnd w:id="225"/>
    </w:p>
    <w:p w14:paraId="5843AFA1" w14:textId="77777777" w:rsidR="009F28F8" w:rsidRPr="00EF6C39" w:rsidRDefault="009F28F8" w:rsidP="009F28F8">
      <w:pPr>
        <w:shd w:val="clear" w:color="auto" w:fill="FFFFFF"/>
        <w:suppressAutoHyphens/>
        <w:spacing w:before="60" w:line="274" w:lineRule="exact"/>
        <w:ind w:left="576" w:right="14" w:firstLine="275"/>
        <w:rPr>
          <w:lang w:eastAsia="ar-SA"/>
        </w:rPr>
      </w:pPr>
      <w:r w:rsidRPr="00EF6C39">
        <w:rPr>
          <w:color w:val="000000"/>
          <w:spacing w:val="3"/>
          <w:szCs w:val="24"/>
          <w:lang w:eastAsia="ar-SA"/>
        </w:rPr>
        <w:t xml:space="preserve">Práce mimo pohodlný dosah pracovníků budou prováděny z lešení </w:t>
      </w:r>
      <w:r w:rsidRPr="00EF6C39">
        <w:rPr>
          <w:color w:val="000000"/>
          <w:spacing w:val="1"/>
          <w:szCs w:val="24"/>
          <w:lang w:eastAsia="ar-SA"/>
        </w:rPr>
        <w:t>–</w:t>
      </w:r>
      <w:r w:rsidRPr="00EF6C39">
        <w:rPr>
          <w:color w:val="000000"/>
          <w:spacing w:val="3"/>
          <w:szCs w:val="24"/>
          <w:lang w:eastAsia="ar-SA"/>
        </w:rPr>
        <w:t xml:space="preserve"> buďto stacionárních, </w:t>
      </w:r>
      <w:r w:rsidRPr="00EF6C39">
        <w:rPr>
          <w:color w:val="000000"/>
          <w:spacing w:val="6"/>
          <w:szCs w:val="24"/>
          <w:lang w:eastAsia="ar-SA"/>
        </w:rPr>
        <w:t xml:space="preserve">nebo mobilních opatřených od výšky pracovní podlahy 1,5m nad souvislou podlahou ochranným zábradlím výšky 1,1m. Lešení budou smontována pod dozorem odborně </w:t>
      </w:r>
      <w:r w:rsidRPr="00EF6C39">
        <w:rPr>
          <w:color w:val="000000"/>
          <w:spacing w:val="4"/>
          <w:szCs w:val="24"/>
          <w:lang w:eastAsia="ar-SA"/>
        </w:rPr>
        <w:t xml:space="preserve">způsobilých lešenářů. Používat lešenovou konstrukci je možné až po jejím protokolárním </w:t>
      </w:r>
      <w:r w:rsidRPr="00EF6C39">
        <w:rPr>
          <w:color w:val="000000"/>
          <w:spacing w:val="-2"/>
          <w:szCs w:val="24"/>
          <w:lang w:eastAsia="ar-SA"/>
        </w:rPr>
        <w:t>předání stavbě do užívání.</w:t>
      </w:r>
    </w:p>
    <w:p w14:paraId="37B589F5" w14:textId="77777777" w:rsidR="009F28F8" w:rsidRPr="00EF6C39" w:rsidRDefault="009F28F8" w:rsidP="009F28F8">
      <w:pPr>
        <w:shd w:val="clear" w:color="auto" w:fill="FFFFFF"/>
        <w:suppressAutoHyphens/>
        <w:spacing w:before="60" w:line="274" w:lineRule="exact"/>
        <w:ind w:left="576" w:right="14" w:firstLine="275"/>
        <w:rPr>
          <w:lang w:eastAsia="ar-SA"/>
        </w:rPr>
      </w:pPr>
      <w:r w:rsidRPr="00EF6C39">
        <w:rPr>
          <w:color w:val="000000"/>
          <w:spacing w:val="2"/>
          <w:szCs w:val="24"/>
          <w:lang w:eastAsia="ar-SA"/>
        </w:rPr>
        <w:t xml:space="preserve">Pracovníci budou vybaveni OOPP k zachycení pádu </w:t>
      </w:r>
      <w:r w:rsidRPr="00EF6C39">
        <w:rPr>
          <w:color w:val="000000"/>
          <w:spacing w:val="-2"/>
          <w:szCs w:val="24"/>
          <w:lang w:eastAsia="ar-SA"/>
        </w:rPr>
        <w:t xml:space="preserve">sestávajících z pracovního celotělového postroje, tlumiče pádů, karabin a jistícího lana. Všichni </w:t>
      </w:r>
      <w:r w:rsidRPr="00EF6C39">
        <w:rPr>
          <w:color w:val="000000"/>
          <w:spacing w:val="-1"/>
          <w:szCs w:val="24"/>
          <w:lang w:eastAsia="ar-SA"/>
        </w:rPr>
        <w:t>pracovníci provádějí práce ve výškách a používající tento pracovní postroj budou proškoleni ke správnému používání těchto OOPP. Délka jistícího lana musí být volena taková, aby zajistila bezpečné zachycení pádu pracovníka. Toto zajištění budou pracovníci používat po celou dobu provádění střešního pláště.</w:t>
      </w:r>
    </w:p>
    <w:p w14:paraId="4A7A4702" w14:textId="77777777" w:rsidR="009F28F8" w:rsidRPr="00EF6C39" w:rsidRDefault="009F28F8" w:rsidP="009F28F8">
      <w:pPr>
        <w:shd w:val="clear" w:color="auto" w:fill="FFFFFF"/>
        <w:suppressAutoHyphens/>
        <w:spacing w:before="60" w:line="274" w:lineRule="exact"/>
        <w:ind w:left="576" w:right="14" w:firstLine="275"/>
        <w:rPr>
          <w:color w:val="000000"/>
          <w:spacing w:val="-5"/>
          <w:szCs w:val="24"/>
          <w:lang w:eastAsia="ar-SA"/>
        </w:rPr>
      </w:pPr>
      <w:r w:rsidRPr="00EF6C39">
        <w:rPr>
          <w:color w:val="000000"/>
          <w:spacing w:val="-1"/>
          <w:szCs w:val="24"/>
          <w:lang w:eastAsia="ar-SA"/>
        </w:rPr>
        <w:t xml:space="preserve">Práce na fasádě a ostatní práce ve výškách budou prováděny výhradně za výše uvedených bezpečnostních opatření. V exteriéru je možné rovněž využívat motorových vysokozdvižných </w:t>
      </w:r>
      <w:r w:rsidRPr="00EF6C39">
        <w:rPr>
          <w:color w:val="000000"/>
          <w:spacing w:val="-5"/>
          <w:szCs w:val="24"/>
          <w:lang w:eastAsia="ar-SA"/>
        </w:rPr>
        <w:t>plošin.</w:t>
      </w:r>
    </w:p>
    <w:p w14:paraId="5002EABF" w14:textId="77777777" w:rsidR="009F28F8" w:rsidRPr="00EF6C39" w:rsidRDefault="009F28F8" w:rsidP="009F28F8">
      <w:pPr>
        <w:suppressAutoHyphens/>
        <w:ind w:left="567"/>
        <w:rPr>
          <w:b/>
          <w:lang w:eastAsia="ar-SA"/>
        </w:rPr>
      </w:pPr>
      <w:bookmarkStart w:id="226" w:name="_Toc433030036"/>
      <w:bookmarkStart w:id="227" w:name="_Toc437717074"/>
    </w:p>
    <w:p w14:paraId="1AF4851E" w14:textId="77777777" w:rsidR="009F28F8" w:rsidRPr="00EF6C39" w:rsidRDefault="009F28F8" w:rsidP="009F28F8">
      <w:pPr>
        <w:suppressAutoHyphens/>
        <w:ind w:left="567"/>
        <w:rPr>
          <w:b/>
          <w:lang w:eastAsia="ar-SA"/>
        </w:rPr>
      </w:pPr>
      <w:r w:rsidRPr="00EF6C39">
        <w:rPr>
          <w:b/>
          <w:lang w:eastAsia="ar-SA"/>
        </w:rPr>
        <w:t>Při obsluze zařízení</w:t>
      </w:r>
      <w:bookmarkEnd w:id="226"/>
      <w:bookmarkEnd w:id="227"/>
    </w:p>
    <w:p w14:paraId="31A3A0AC" w14:textId="77777777" w:rsidR="009F28F8" w:rsidRPr="00EF6C39" w:rsidRDefault="009F28F8" w:rsidP="009F28F8">
      <w:pPr>
        <w:suppressAutoHyphens/>
        <w:ind w:left="576" w:firstLine="275"/>
        <w:rPr>
          <w:lang w:eastAsia="ar-SA"/>
        </w:rPr>
      </w:pPr>
      <w:r w:rsidRPr="00EF6C39">
        <w:rPr>
          <w:lang w:eastAsia="ar-SA"/>
        </w:rPr>
        <w:t>Projektová dokumentace je zpracována v souladu s platnými normami. Montáž, údržbu a případné opravy bude provádět organizace s příslušným oprávněním. Dodavatel provede zaškolení obsluhy a seznámení obsluhy s provozními stavy jednotlivých zařízení, s revizními a servisními lhůtami. Pro obsluhu stanoví provozovatel příslušné pracovníky, které nechá vyškolit a přezkoušet. Ve strojovně bude trvale vyvěšen provozní řád a postup při první pomoci.</w:t>
      </w:r>
    </w:p>
    <w:p w14:paraId="6D57B8FA" w14:textId="77777777" w:rsidR="009F28F8" w:rsidRPr="00EF6C39" w:rsidRDefault="009F28F8" w:rsidP="009F28F8">
      <w:pPr>
        <w:suppressAutoHyphens/>
        <w:ind w:left="576" w:firstLine="275"/>
        <w:rPr>
          <w:lang w:eastAsia="ar-SA"/>
        </w:rPr>
      </w:pPr>
      <w:r w:rsidRPr="00EF6C39">
        <w:rPr>
          <w:lang w:eastAsia="ar-SA"/>
        </w:rPr>
        <w:t>Opravy zařízení budou provádět jen určení vyškolení pracovníci. Při opravách nutno respektovat elektrotechnické bezpečnostní předpisy. Strojně technologické zařízení a el. instalaci nutno udržovat v dobrém technickém stavu.</w:t>
      </w:r>
    </w:p>
    <w:p w14:paraId="59604E7F" w14:textId="77777777" w:rsidR="009F28F8" w:rsidRPr="00EF6C39" w:rsidRDefault="009F28F8" w:rsidP="009F28F8">
      <w:pPr>
        <w:suppressAutoHyphens/>
        <w:ind w:left="576" w:firstLine="275"/>
        <w:rPr>
          <w:lang w:eastAsia="ar-SA"/>
        </w:rPr>
      </w:pPr>
      <w:r>
        <w:rPr>
          <w:lang w:eastAsia="ar-SA"/>
        </w:rPr>
        <w:t>Kotelnu</w:t>
      </w:r>
      <w:r w:rsidRPr="00EF6C39">
        <w:rPr>
          <w:lang w:eastAsia="ar-SA"/>
        </w:rPr>
        <w:t xml:space="preserve"> je možno provozovat bez trvalé přítomnosti obsluhy, s občasným dohledem.</w:t>
      </w:r>
    </w:p>
    <w:p w14:paraId="5EB04BC1" w14:textId="77777777" w:rsidR="009F28F8" w:rsidRPr="00EF6C39" w:rsidRDefault="009F28F8" w:rsidP="009F28F8">
      <w:pPr>
        <w:suppressAutoHyphens/>
        <w:ind w:left="576" w:firstLine="275"/>
        <w:rPr>
          <w:lang w:eastAsia="ar-SA"/>
        </w:rPr>
      </w:pPr>
      <w:r w:rsidRPr="00EF6C39">
        <w:rPr>
          <w:lang w:eastAsia="ar-SA"/>
        </w:rPr>
        <w:t>Potrubní rozvody budou označeny podle protékajících médií. Veškerá zařízení s povrchovou teplotou nad 50</w:t>
      </w:r>
      <w:r w:rsidRPr="00EF6C39">
        <w:rPr>
          <w:vertAlign w:val="superscript"/>
          <w:lang w:eastAsia="ar-SA"/>
        </w:rPr>
        <w:t>°</w:t>
      </w:r>
      <w:r w:rsidRPr="00EF6C39">
        <w:rPr>
          <w:lang w:eastAsia="ar-SA"/>
        </w:rPr>
        <w:t>C budou opatřena tepelnou izolací. Vstupy budou označeny tabulkami, zakazujícími vstup nepovolaným osobám.</w:t>
      </w:r>
      <w:r>
        <w:rPr>
          <w:lang w:eastAsia="ar-SA"/>
        </w:rPr>
        <w:t xml:space="preserve"> </w:t>
      </w:r>
    </w:p>
    <w:p w14:paraId="2C57215A" w14:textId="77777777" w:rsidR="009F28F8" w:rsidRPr="00EF6C39" w:rsidRDefault="009F28F8" w:rsidP="009F28F8">
      <w:pPr>
        <w:suppressAutoHyphens/>
        <w:ind w:left="576" w:firstLine="275"/>
        <w:rPr>
          <w:lang w:eastAsia="ar-SA"/>
        </w:rPr>
      </w:pPr>
      <w:r w:rsidRPr="00EF6C39">
        <w:rPr>
          <w:lang w:eastAsia="ar-SA"/>
        </w:rPr>
        <w:t>Četnost provádění prohlídek a údržby zařízení při provozu bude uvedena v místním provozním řádu.</w:t>
      </w:r>
    </w:p>
    <w:p w14:paraId="25A7454D" w14:textId="77777777" w:rsidR="009F28F8" w:rsidRPr="00EF6C39" w:rsidRDefault="009F28F8" w:rsidP="009F28F8">
      <w:pPr>
        <w:suppressAutoHyphens/>
        <w:ind w:left="567"/>
        <w:rPr>
          <w:b/>
          <w:lang w:eastAsia="ar-SA"/>
        </w:rPr>
      </w:pPr>
      <w:bookmarkStart w:id="228" w:name="_Toc342061403"/>
      <w:bookmarkStart w:id="229" w:name="_Toc405151886"/>
      <w:bookmarkStart w:id="230" w:name="_Toc406143070"/>
      <w:bookmarkStart w:id="231" w:name="_Toc437717075"/>
    </w:p>
    <w:p w14:paraId="1D1A5904" w14:textId="77777777" w:rsidR="009F28F8" w:rsidRPr="00EF6C39" w:rsidRDefault="009F28F8" w:rsidP="009F28F8">
      <w:pPr>
        <w:suppressAutoHyphens/>
        <w:ind w:left="567"/>
        <w:rPr>
          <w:b/>
          <w:lang w:eastAsia="ar-SA"/>
        </w:rPr>
      </w:pPr>
      <w:r w:rsidRPr="00EF6C39">
        <w:rPr>
          <w:b/>
          <w:lang w:eastAsia="ar-SA"/>
        </w:rPr>
        <w:t>Další požadavky BOZP</w:t>
      </w:r>
      <w:bookmarkEnd w:id="228"/>
      <w:bookmarkEnd w:id="229"/>
      <w:bookmarkEnd w:id="230"/>
      <w:bookmarkEnd w:id="231"/>
    </w:p>
    <w:p w14:paraId="16D5B138" w14:textId="77777777" w:rsidR="009F28F8" w:rsidRPr="00EF6C39" w:rsidRDefault="009F28F8" w:rsidP="009F28F8">
      <w:pPr>
        <w:suppressAutoHyphens/>
        <w:ind w:left="567"/>
        <w:rPr>
          <w:lang w:eastAsia="ar-SA"/>
        </w:rPr>
      </w:pPr>
      <w:r w:rsidRPr="00EF6C39">
        <w:rPr>
          <w:lang w:eastAsia="ar-SA"/>
        </w:rPr>
        <w:t>Při montáži a provozu je</w:t>
      </w:r>
      <w:r>
        <w:rPr>
          <w:lang w:eastAsia="ar-SA"/>
        </w:rPr>
        <w:t xml:space="preserve"> </w:t>
      </w:r>
      <w:r w:rsidRPr="00EF6C39">
        <w:rPr>
          <w:lang w:eastAsia="ar-SA"/>
        </w:rPr>
        <w:t xml:space="preserve">dále nutné dodržovat zejména příslušná ČSN viz. výše a následující ustanovení vyhlášek: </w:t>
      </w:r>
    </w:p>
    <w:p w14:paraId="1EFC5EC1" w14:textId="77777777" w:rsidR="009F28F8" w:rsidRPr="00EF6C39" w:rsidRDefault="009F28F8" w:rsidP="009F28F8">
      <w:pPr>
        <w:suppressAutoHyphens/>
        <w:ind w:left="567"/>
        <w:rPr>
          <w:lang w:eastAsia="ar-SA"/>
        </w:rPr>
      </w:pPr>
      <w:r w:rsidRPr="00EF6C39">
        <w:rPr>
          <w:lang w:eastAsia="ar-SA"/>
        </w:rPr>
        <w:t>Vyhl. č. 18/1979 Sb. - vyhláška, kterou se určují vyhrazená tlaková zařízení a stanoví některé podmínky k zajištění jejich bezpečnosti, v platném znění.</w:t>
      </w:r>
    </w:p>
    <w:p w14:paraId="52CBC86F" w14:textId="77777777" w:rsidR="009F28F8" w:rsidRPr="00EF6C39" w:rsidRDefault="009F28F8" w:rsidP="009F28F8">
      <w:pPr>
        <w:suppressAutoHyphens/>
        <w:ind w:left="567"/>
        <w:rPr>
          <w:lang w:eastAsia="ar-SA"/>
        </w:rPr>
      </w:pPr>
      <w:r w:rsidRPr="00EF6C39">
        <w:rPr>
          <w:lang w:eastAsia="ar-SA"/>
        </w:rPr>
        <w:t>Vyhl. č. 19/1979 Sb. - vyhláška, kterou se určují vyhrazená zdvihací zařízení a stanoví některé podmínky k zajištění jejich bezpečnosti, v platném znění.</w:t>
      </w:r>
    </w:p>
    <w:p w14:paraId="6ED53E9C" w14:textId="77777777" w:rsidR="009F28F8" w:rsidRPr="00EF6C39" w:rsidRDefault="009F28F8" w:rsidP="009F28F8">
      <w:pPr>
        <w:suppressAutoHyphens/>
        <w:ind w:left="567"/>
        <w:rPr>
          <w:lang w:eastAsia="ar-SA"/>
        </w:rPr>
      </w:pPr>
      <w:r w:rsidRPr="00EF6C39">
        <w:rPr>
          <w:lang w:eastAsia="ar-SA"/>
        </w:rPr>
        <w:t>Vyhl. č. 73/2010 Sb. - vyhláška o stanovení vyhrazených elektrických technických zařízení, jejich zařazení do tříd a skupin a o bližších podmínkách jejich bezpečnosti, v platném znění.</w:t>
      </w:r>
    </w:p>
    <w:p w14:paraId="05CFE348" w14:textId="77777777" w:rsidR="009F28F8" w:rsidRPr="00EF6C39" w:rsidRDefault="009F28F8" w:rsidP="009F28F8">
      <w:pPr>
        <w:suppressAutoHyphens/>
        <w:ind w:left="567"/>
        <w:rPr>
          <w:lang w:eastAsia="ar-SA"/>
        </w:rPr>
      </w:pPr>
      <w:r w:rsidRPr="00EF6C39">
        <w:rPr>
          <w:lang w:eastAsia="ar-SA"/>
        </w:rPr>
        <w:t>Vyhl. č. 21/1979 Sb. - vyhláška, kterou se určují vyhrazené plynové zařízení a stanoví některé podmínky k zajištění jejich bezpečnosti, v platném znění.</w:t>
      </w:r>
    </w:p>
    <w:p w14:paraId="134EF755" w14:textId="77777777" w:rsidR="009F28F8" w:rsidRPr="00EF6C39" w:rsidRDefault="009F28F8" w:rsidP="009F28F8">
      <w:pPr>
        <w:suppressAutoHyphens/>
        <w:ind w:left="567"/>
        <w:rPr>
          <w:b/>
          <w:lang w:eastAsia="ar-SA"/>
        </w:rPr>
      </w:pPr>
    </w:p>
    <w:p w14:paraId="577337DE" w14:textId="77777777" w:rsidR="009F28F8" w:rsidRPr="00EF6C39" w:rsidRDefault="009F28F8" w:rsidP="009F28F8">
      <w:pPr>
        <w:suppressAutoHyphens/>
        <w:ind w:left="567"/>
        <w:rPr>
          <w:b/>
          <w:lang w:eastAsia="ar-SA"/>
        </w:rPr>
      </w:pPr>
      <w:r w:rsidRPr="00EF6C39">
        <w:rPr>
          <w:b/>
          <w:lang w:eastAsia="ar-SA"/>
        </w:rPr>
        <w:t>Kontrolní prohlídky</w:t>
      </w:r>
      <w:bookmarkEnd w:id="212"/>
    </w:p>
    <w:p w14:paraId="7A331E21" w14:textId="77777777" w:rsidR="009F28F8" w:rsidRPr="00AE31BA" w:rsidRDefault="009F28F8" w:rsidP="009F28F8">
      <w:pPr>
        <w:ind w:left="567"/>
      </w:pPr>
      <w:r w:rsidRPr="00EF6C39">
        <w:rPr>
          <w:lang w:eastAsia="ar-SA"/>
        </w:rPr>
        <w:t>Dle zákona č.183/2006 o územním plánování a stavebním řádu (stavební zákon) dojde v průběhu stavby min. ke dvěma kontrolním prohlídkám stavby ze strany projektanta.</w:t>
      </w:r>
    </w:p>
    <w:p w14:paraId="1617DA11" w14:textId="77777777" w:rsidR="009F28F8" w:rsidRDefault="009F28F8" w:rsidP="009F28F8">
      <w:pPr>
        <w:pStyle w:val="slovna"/>
      </w:pPr>
      <w:r>
        <w:t>úpravy pro bezbariérové užívání výstavbou dotčených staveb</w:t>
      </w:r>
    </w:p>
    <w:p w14:paraId="5DFFE2C3" w14:textId="5096A3C5" w:rsidR="00780859" w:rsidRDefault="00780859" w:rsidP="00780859">
      <w:pPr>
        <w:ind w:left="567"/>
        <w:rPr>
          <w:lang w:eastAsia="ar-SA"/>
        </w:rPr>
      </w:pPr>
      <w:r>
        <w:rPr>
          <w:lang w:eastAsia="ar-SA"/>
        </w:rPr>
        <w:t xml:space="preserve">Přístupy do objektů budou zajištěny přemostěním. </w:t>
      </w:r>
    </w:p>
    <w:p w14:paraId="4F98CF9D" w14:textId="77777777" w:rsidR="009F28F8" w:rsidRPr="00AE31BA" w:rsidRDefault="009F28F8" w:rsidP="009F28F8">
      <w:pPr>
        <w:ind w:left="567"/>
      </w:pPr>
      <w:r w:rsidRPr="00780859">
        <w:t>U staveb dotčených prováděním stavby není nutno provádět žádné úpravy pro zajištění bezbariérového užívání během výstavby. Realizace záměru nijak neovlivní stávající úpravy pro bezbariérové užívání okolních staveb.</w:t>
      </w:r>
    </w:p>
    <w:p w14:paraId="346191A1" w14:textId="77777777" w:rsidR="009F28F8" w:rsidRDefault="009F28F8" w:rsidP="009F28F8">
      <w:pPr>
        <w:pStyle w:val="slovna"/>
      </w:pPr>
      <w:r>
        <w:t>zásady pro dopravní inženýrská opatření</w:t>
      </w:r>
    </w:p>
    <w:p w14:paraId="1E1C8DEE" w14:textId="77777777" w:rsidR="009F28F8" w:rsidRPr="00AE31BA" w:rsidRDefault="009F28F8" w:rsidP="009F28F8">
      <w:pPr>
        <w:ind w:left="567"/>
      </w:pPr>
      <w:r w:rsidRPr="00483541">
        <w:t xml:space="preserve">Neřeší se – </w:t>
      </w:r>
      <w:r>
        <w:t>stavba nevyžaduje dopravně inženýrská opatření</w:t>
      </w:r>
      <w:r w:rsidRPr="00483541">
        <w:t>.</w:t>
      </w:r>
    </w:p>
    <w:p w14:paraId="487D9F07" w14:textId="77777777" w:rsidR="009F28F8" w:rsidRDefault="009F28F8" w:rsidP="009F28F8">
      <w:pPr>
        <w:pStyle w:val="slovna"/>
      </w:pPr>
      <w:r>
        <w:t>stanovení speciálních podmínek pro provádění stavby - provádění stavby za provozu, opatření proti účinkům vnějšího prostředí při výstavbě apod.</w:t>
      </w:r>
    </w:p>
    <w:p w14:paraId="164AB8E5" w14:textId="77777777" w:rsidR="009F28F8" w:rsidRPr="00AE31BA" w:rsidRDefault="009F28F8" w:rsidP="009F28F8">
      <w:pPr>
        <w:ind w:left="567"/>
      </w:pPr>
      <w:r w:rsidRPr="00483541">
        <w:t xml:space="preserve">Neřeší se – </w:t>
      </w:r>
      <w:r>
        <w:t>stavba nevyžaduje speciální podmínky pro provádění stavby</w:t>
      </w:r>
      <w:r w:rsidRPr="00483541">
        <w:t>.</w:t>
      </w:r>
    </w:p>
    <w:p w14:paraId="4BA3EB81" w14:textId="77777777" w:rsidR="009F28F8" w:rsidRDefault="009F28F8" w:rsidP="009F28F8">
      <w:pPr>
        <w:pStyle w:val="slovna"/>
      </w:pPr>
      <w:r>
        <w:t>postup výstavby, rozhodující dílčí termíny</w:t>
      </w:r>
    </w:p>
    <w:p w14:paraId="0A491A3F" w14:textId="7EC8E84C" w:rsidR="009F28F8" w:rsidRDefault="009F28F8" w:rsidP="009F28F8">
      <w:pPr>
        <w:ind w:left="851" w:firstLine="0"/>
      </w:pPr>
      <w:r>
        <w:t xml:space="preserve">Výstavba bude probíhat v době mimo topnou sezónu (předp. </w:t>
      </w:r>
      <w:r w:rsidR="00946B58">
        <w:t>6</w:t>
      </w:r>
      <w:r>
        <w:t>-8. měsíc).</w:t>
      </w:r>
    </w:p>
    <w:p w14:paraId="7C84B16E" w14:textId="45F53BF4" w:rsidR="009C6031" w:rsidRDefault="009C6031" w:rsidP="009F28F8">
      <w:pPr>
        <w:ind w:left="851" w:firstLine="0"/>
      </w:pPr>
      <w:r>
        <w:t>Předpokládaný postup výstavby:</w:t>
      </w:r>
    </w:p>
    <w:p w14:paraId="2EB4E74E" w14:textId="49689109" w:rsidR="00BE42CB" w:rsidRDefault="00BE42CB" w:rsidP="009C6031">
      <w:pPr>
        <w:pStyle w:val="Odstavecseseznamem"/>
        <w:numPr>
          <w:ilvl w:val="0"/>
          <w:numId w:val="36"/>
        </w:numPr>
      </w:pPr>
      <w:r>
        <w:t>vypuštění vody z rozvodů</w:t>
      </w:r>
    </w:p>
    <w:p w14:paraId="5F8B2150" w14:textId="175B9020" w:rsidR="009C6031" w:rsidRPr="005E49E5" w:rsidRDefault="009C6031" w:rsidP="009C6031">
      <w:pPr>
        <w:pStyle w:val="Odstavecseseznamem"/>
        <w:numPr>
          <w:ilvl w:val="0"/>
          <w:numId w:val="36"/>
        </w:numPr>
      </w:pPr>
      <w:r w:rsidRPr="005E49E5">
        <w:t>demontáž kotlů a hořáků, expanzního zařízení</w:t>
      </w:r>
    </w:p>
    <w:p w14:paraId="7789EB93" w14:textId="77777777" w:rsidR="009C6031" w:rsidRPr="005E49E5" w:rsidRDefault="009C6031" w:rsidP="009C6031">
      <w:pPr>
        <w:pStyle w:val="Odstavecseseznamem"/>
        <w:numPr>
          <w:ilvl w:val="0"/>
          <w:numId w:val="36"/>
        </w:numPr>
      </w:pPr>
      <w:r w:rsidRPr="005E49E5">
        <w:t>demontáž kouřových cest</w:t>
      </w:r>
    </w:p>
    <w:p w14:paraId="011F6DBA" w14:textId="77777777" w:rsidR="009C6031" w:rsidRPr="005E49E5" w:rsidRDefault="009C6031" w:rsidP="009C6031">
      <w:pPr>
        <w:pStyle w:val="Odstavecseseznamem"/>
        <w:numPr>
          <w:ilvl w:val="0"/>
          <w:numId w:val="36"/>
        </w:numPr>
      </w:pPr>
      <w:r w:rsidRPr="005E49E5">
        <w:t>demontáž potrubních rozvodů topné vody a části topných těles</w:t>
      </w:r>
    </w:p>
    <w:p w14:paraId="49818293" w14:textId="77777777" w:rsidR="009C6031" w:rsidRPr="005E49E5" w:rsidRDefault="009C6031" w:rsidP="009C6031">
      <w:pPr>
        <w:pStyle w:val="Odstavecseseznamem"/>
        <w:numPr>
          <w:ilvl w:val="0"/>
          <w:numId w:val="36"/>
        </w:numPr>
      </w:pPr>
      <w:r w:rsidRPr="005E49E5">
        <w:t>bourání stávajících okenních výplní</w:t>
      </w:r>
    </w:p>
    <w:p w14:paraId="626FB659" w14:textId="180FE148" w:rsidR="009C6031" w:rsidRPr="005E49E5" w:rsidRDefault="009C6031" w:rsidP="009C6031">
      <w:pPr>
        <w:pStyle w:val="Odstavecseseznamem"/>
        <w:numPr>
          <w:ilvl w:val="0"/>
          <w:numId w:val="36"/>
        </w:numPr>
      </w:pPr>
      <w:r w:rsidRPr="005E49E5">
        <w:t>bourání stávajíc</w:t>
      </w:r>
      <w:r>
        <w:t>í obvodové zdi</w:t>
      </w:r>
    </w:p>
    <w:p w14:paraId="26B6EC26" w14:textId="6F182F72" w:rsidR="009C6031" w:rsidRDefault="009C6031" w:rsidP="009C6031">
      <w:pPr>
        <w:pStyle w:val="Odstavecseseznamem"/>
        <w:numPr>
          <w:ilvl w:val="0"/>
          <w:numId w:val="36"/>
        </w:numPr>
      </w:pPr>
      <w:r>
        <w:t>bourání nových otvorů pro VZT</w:t>
      </w:r>
    </w:p>
    <w:p w14:paraId="0DE11956" w14:textId="7BC33A82" w:rsidR="009C6031" w:rsidRDefault="009C6031" w:rsidP="009C6031">
      <w:pPr>
        <w:pStyle w:val="Odstavecseseznamem"/>
        <w:numPr>
          <w:ilvl w:val="0"/>
          <w:numId w:val="36"/>
        </w:numPr>
      </w:pPr>
      <w:r>
        <w:t>demontáž stávajícího světlíku a podhledu</w:t>
      </w:r>
    </w:p>
    <w:p w14:paraId="0BA87515" w14:textId="670CBDF7" w:rsidR="009C6031" w:rsidRDefault="009C6031" w:rsidP="009C6031">
      <w:pPr>
        <w:pStyle w:val="Odstavecseseznamem"/>
        <w:numPr>
          <w:ilvl w:val="0"/>
          <w:numId w:val="36"/>
        </w:numPr>
      </w:pPr>
      <w:r>
        <w:t>zazdění stávající</w:t>
      </w:r>
      <w:r w:rsidR="00BE42CB">
        <w:t>ch</w:t>
      </w:r>
      <w:r>
        <w:t xml:space="preserve"> světlík</w:t>
      </w:r>
      <w:r w:rsidR="00BE42CB">
        <w:t>ů</w:t>
      </w:r>
    </w:p>
    <w:p w14:paraId="6E7C4BBE" w14:textId="4C9AEA86" w:rsidR="009C6031" w:rsidRDefault="009C6031" w:rsidP="009C6031">
      <w:pPr>
        <w:pStyle w:val="Odstavecseseznamem"/>
        <w:numPr>
          <w:ilvl w:val="0"/>
          <w:numId w:val="36"/>
        </w:numPr>
      </w:pPr>
      <w:r w:rsidRPr="005E49E5">
        <w:t>stavební úprava základu pod kondenzační kote</w:t>
      </w:r>
      <w:r w:rsidR="00BE42CB">
        <w:t>l</w:t>
      </w:r>
      <w:r>
        <w:t xml:space="preserve"> a pod akumulac</w:t>
      </w:r>
      <w:r w:rsidR="00BE42CB">
        <w:t>e</w:t>
      </w:r>
    </w:p>
    <w:p w14:paraId="6E240186" w14:textId="44D24978" w:rsidR="00BE42CB" w:rsidRPr="005E49E5" w:rsidRDefault="00BE42CB" w:rsidP="009C6031">
      <w:pPr>
        <w:pStyle w:val="Odstavecseseznamem"/>
        <w:numPr>
          <w:ilvl w:val="0"/>
          <w:numId w:val="36"/>
        </w:numPr>
      </w:pPr>
      <w:r>
        <w:t>stavební úpravy střechy</w:t>
      </w:r>
    </w:p>
    <w:p w14:paraId="49501B13" w14:textId="1DDDD48D" w:rsidR="009C6031" w:rsidRDefault="009C6031" w:rsidP="009C6031">
      <w:pPr>
        <w:pStyle w:val="Odstavecseseznamem"/>
        <w:numPr>
          <w:ilvl w:val="0"/>
          <w:numId w:val="36"/>
        </w:numPr>
      </w:pPr>
      <w:r>
        <w:t>montáž nových AN</w:t>
      </w:r>
    </w:p>
    <w:p w14:paraId="50F305A6" w14:textId="642402C4" w:rsidR="009C6031" w:rsidRDefault="009C6031" w:rsidP="009C6031">
      <w:pPr>
        <w:pStyle w:val="Odstavecseseznamem"/>
        <w:numPr>
          <w:ilvl w:val="0"/>
          <w:numId w:val="36"/>
        </w:numPr>
      </w:pPr>
      <w:r>
        <w:t>bourání podlahy v místě skladu štěpky</w:t>
      </w:r>
    </w:p>
    <w:p w14:paraId="548B0F4B" w14:textId="1B42F463" w:rsidR="00BE42CB" w:rsidRDefault="00BE42CB" w:rsidP="009C6031">
      <w:pPr>
        <w:pStyle w:val="Odstavecseseznamem"/>
        <w:numPr>
          <w:ilvl w:val="0"/>
          <w:numId w:val="36"/>
        </w:numPr>
      </w:pPr>
      <w:r>
        <w:t>otevření teplovodních kanálů</w:t>
      </w:r>
    </w:p>
    <w:p w14:paraId="672DB8D8" w14:textId="6104D4B4" w:rsidR="00BE42CB" w:rsidRDefault="00BE42CB" w:rsidP="00BE42CB">
      <w:pPr>
        <w:pStyle w:val="Odstavecseseznamem"/>
        <w:numPr>
          <w:ilvl w:val="0"/>
          <w:numId w:val="36"/>
        </w:numPr>
      </w:pPr>
      <w:r>
        <w:t>demontáž starých topných rozvodů</w:t>
      </w:r>
    </w:p>
    <w:p w14:paraId="3D2247EA" w14:textId="77AD79B4" w:rsidR="00BE42CB" w:rsidRDefault="00BE42CB" w:rsidP="00BE42CB">
      <w:pPr>
        <w:pStyle w:val="Odstavecseseznamem"/>
        <w:numPr>
          <w:ilvl w:val="0"/>
          <w:numId w:val="36"/>
        </w:numPr>
      </w:pPr>
      <w:r>
        <w:t>stavební úpravy teplovodních kanálů a šachet</w:t>
      </w:r>
    </w:p>
    <w:p w14:paraId="6CB168C5" w14:textId="39DBA16E" w:rsidR="00BE42CB" w:rsidRDefault="00BE42CB" w:rsidP="00BE42CB">
      <w:pPr>
        <w:pStyle w:val="Odstavecseseznamem"/>
        <w:numPr>
          <w:ilvl w:val="0"/>
          <w:numId w:val="36"/>
        </w:numPr>
      </w:pPr>
      <w:r>
        <w:t>výkop pro rozvod studené vody</w:t>
      </w:r>
    </w:p>
    <w:p w14:paraId="32FA7681" w14:textId="7127A57F" w:rsidR="009C6031" w:rsidRDefault="009C6031" w:rsidP="009C6031">
      <w:pPr>
        <w:pStyle w:val="Odstavecseseznamem"/>
        <w:numPr>
          <w:ilvl w:val="0"/>
          <w:numId w:val="36"/>
        </w:numPr>
      </w:pPr>
      <w:r>
        <w:t>bourání nového prostupu potrubí</w:t>
      </w:r>
      <w:r w:rsidR="00BE42CB">
        <w:t xml:space="preserve"> do kotelny</w:t>
      </w:r>
    </w:p>
    <w:p w14:paraId="3142821A" w14:textId="2B170B11" w:rsidR="009C6031" w:rsidRDefault="009C6031" w:rsidP="009C6031">
      <w:pPr>
        <w:pStyle w:val="Odstavecseseznamem"/>
        <w:numPr>
          <w:ilvl w:val="0"/>
          <w:numId w:val="36"/>
        </w:numPr>
      </w:pPr>
      <w:r>
        <w:t>založení nové stěny</w:t>
      </w:r>
    </w:p>
    <w:p w14:paraId="2E1046BF" w14:textId="3DD3BB52" w:rsidR="00BE42CB" w:rsidRDefault="00BE42CB" w:rsidP="009C6031">
      <w:pPr>
        <w:pStyle w:val="Odstavecseseznamem"/>
        <w:numPr>
          <w:ilvl w:val="0"/>
          <w:numId w:val="36"/>
        </w:numPr>
      </w:pPr>
      <w:r>
        <w:t>osazení vodovodu</w:t>
      </w:r>
    </w:p>
    <w:p w14:paraId="2E385F8B" w14:textId="2EE93F79" w:rsidR="009C6031" w:rsidRDefault="00BE42CB" w:rsidP="009C6031">
      <w:pPr>
        <w:pStyle w:val="Odstavecseseznamem"/>
        <w:numPr>
          <w:ilvl w:val="0"/>
          <w:numId w:val="36"/>
        </w:numPr>
      </w:pPr>
      <w:r>
        <w:t>montáž venkovních rozvodů</w:t>
      </w:r>
    </w:p>
    <w:p w14:paraId="1FCF0485" w14:textId="0DE03F13" w:rsidR="00BE42CB" w:rsidRDefault="00BE42CB" w:rsidP="00BE42CB">
      <w:pPr>
        <w:pStyle w:val="Odstavecseseznamem"/>
        <w:numPr>
          <w:ilvl w:val="0"/>
          <w:numId w:val="36"/>
        </w:numPr>
      </w:pPr>
      <w:r>
        <w:t>zasypání zkoušky  potrubí a  OPS,  zprovoznění</w:t>
      </w:r>
    </w:p>
    <w:p w14:paraId="369E8590" w14:textId="77777777" w:rsidR="00BE42CB" w:rsidRDefault="00BE42CB" w:rsidP="00BE42CB">
      <w:pPr>
        <w:pStyle w:val="Odstavecseseznamem"/>
        <w:numPr>
          <w:ilvl w:val="0"/>
          <w:numId w:val="36"/>
        </w:numPr>
      </w:pPr>
      <w:r>
        <w:t>zásyp potrubí</w:t>
      </w:r>
    </w:p>
    <w:p w14:paraId="146FC980" w14:textId="77777777" w:rsidR="00BE42CB" w:rsidRDefault="00BE42CB" w:rsidP="00BE42CB">
      <w:pPr>
        <w:pStyle w:val="Odstavecseseznamem"/>
        <w:numPr>
          <w:ilvl w:val="0"/>
          <w:numId w:val="36"/>
        </w:numPr>
      </w:pPr>
      <w:r>
        <w:t>zapravení podlahy prostupu</w:t>
      </w:r>
    </w:p>
    <w:p w14:paraId="3CB562C3" w14:textId="3A7C6052" w:rsidR="009C6031" w:rsidRDefault="00BE42CB" w:rsidP="009C6031">
      <w:pPr>
        <w:pStyle w:val="Odstavecseseznamem"/>
        <w:numPr>
          <w:ilvl w:val="0"/>
          <w:numId w:val="36"/>
        </w:numPr>
      </w:pPr>
      <w:r>
        <w:t>v</w:t>
      </w:r>
      <w:r w:rsidR="009C6031">
        <w:t>yzdění nové stěny</w:t>
      </w:r>
    </w:p>
    <w:p w14:paraId="2A54E707" w14:textId="1F384424" w:rsidR="00BE42CB" w:rsidRDefault="00BE42CB" w:rsidP="009C6031">
      <w:pPr>
        <w:pStyle w:val="Odstavecseseznamem"/>
        <w:numPr>
          <w:ilvl w:val="0"/>
          <w:numId w:val="36"/>
        </w:numPr>
      </w:pPr>
      <w:r>
        <w:t>montáž kotlů a ostatního vybavení kotelny</w:t>
      </w:r>
    </w:p>
    <w:p w14:paraId="0DF3298A" w14:textId="1B29B6C2" w:rsidR="009C6031" w:rsidRPr="005E49E5" w:rsidRDefault="009C6031" w:rsidP="009C6031">
      <w:pPr>
        <w:pStyle w:val="Odstavecseseznamem"/>
        <w:numPr>
          <w:ilvl w:val="0"/>
          <w:numId w:val="36"/>
        </w:numPr>
      </w:pPr>
      <w:r w:rsidRPr="005E49E5">
        <w:t>úprava topných okruhů a zprovoznění</w:t>
      </w:r>
    </w:p>
    <w:p w14:paraId="448D5D16" w14:textId="77777777" w:rsidR="009C6031" w:rsidRPr="005E49E5" w:rsidRDefault="009C6031" w:rsidP="009C6031">
      <w:pPr>
        <w:pStyle w:val="Odstavecseseznamem"/>
        <w:numPr>
          <w:ilvl w:val="0"/>
          <w:numId w:val="36"/>
        </w:numPr>
      </w:pPr>
      <w:r w:rsidRPr="005E49E5">
        <w:t>dokončovací stavební práce</w:t>
      </w:r>
    </w:p>
    <w:p w14:paraId="7E38F98B" w14:textId="77777777" w:rsidR="009C6031" w:rsidRDefault="009C6031" w:rsidP="009C6031">
      <w:pPr>
        <w:pStyle w:val="Odstavecseseznamem"/>
        <w:numPr>
          <w:ilvl w:val="0"/>
          <w:numId w:val="36"/>
        </w:numPr>
      </w:pPr>
      <w:r w:rsidRPr="005E49E5">
        <w:t>zkušební provoz</w:t>
      </w:r>
    </w:p>
    <w:p w14:paraId="6C09DE59" w14:textId="7F0AD00D" w:rsidR="009C6031" w:rsidRDefault="009C6031" w:rsidP="009C6031">
      <w:pPr>
        <w:pStyle w:val="Odstavecseseznamem"/>
        <w:ind w:left="1060" w:firstLine="0"/>
      </w:pPr>
    </w:p>
    <w:p w14:paraId="31809F94" w14:textId="77777777" w:rsidR="009F28F8" w:rsidRDefault="009F28F8" w:rsidP="009F28F8">
      <w:pPr>
        <w:pStyle w:val="Nadpis1"/>
      </w:pPr>
      <w:bookmarkStart w:id="232" w:name="_Toc514762099"/>
      <w:bookmarkStart w:id="233" w:name="_Toc514853537"/>
      <w:bookmarkStart w:id="234" w:name="_Toc515362730"/>
      <w:bookmarkStart w:id="235" w:name="_Toc515957021"/>
      <w:bookmarkStart w:id="236" w:name="_Toc515957060"/>
      <w:bookmarkStart w:id="237" w:name="_Toc515957192"/>
      <w:bookmarkStart w:id="238" w:name="_Toc515957242"/>
      <w:bookmarkStart w:id="239" w:name="_Toc515957302"/>
      <w:bookmarkStart w:id="240" w:name="_Toc56676605"/>
      <w:r>
        <w:t>Celkové vodohospodářské řešení</w:t>
      </w:r>
      <w:bookmarkEnd w:id="232"/>
      <w:bookmarkEnd w:id="233"/>
      <w:bookmarkEnd w:id="234"/>
      <w:bookmarkEnd w:id="235"/>
      <w:bookmarkEnd w:id="236"/>
      <w:bookmarkEnd w:id="237"/>
      <w:bookmarkEnd w:id="238"/>
      <w:bookmarkEnd w:id="239"/>
      <w:bookmarkEnd w:id="240"/>
    </w:p>
    <w:p w14:paraId="2E76CF8D" w14:textId="77777777" w:rsidR="009F28F8" w:rsidRDefault="009F28F8" w:rsidP="009F28F8">
      <w:pPr>
        <w:ind w:left="567"/>
      </w:pPr>
      <w:r w:rsidRPr="00903484">
        <w:t>Neřeší se.</w:t>
      </w:r>
    </w:p>
    <w:p w14:paraId="1F052572" w14:textId="77777777" w:rsidR="009F28F8" w:rsidRDefault="009F28F8" w:rsidP="009F28F8">
      <w:pPr>
        <w:autoSpaceDE w:val="0"/>
        <w:autoSpaceDN w:val="0"/>
      </w:pPr>
    </w:p>
    <w:p w14:paraId="237A5C5C" w14:textId="77777777" w:rsidR="009F28F8" w:rsidRDefault="009F28F8" w:rsidP="009F28F8">
      <w:pPr>
        <w:autoSpaceDE w:val="0"/>
        <w:autoSpaceDN w:val="0"/>
      </w:pPr>
    </w:p>
    <w:p w14:paraId="2835F603" w14:textId="231483A3" w:rsidR="009F28F8" w:rsidRDefault="009F28F8" w:rsidP="009F28F8">
      <w:pPr>
        <w:autoSpaceDE w:val="0"/>
        <w:autoSpaceDN w:val="0"/>
      </w:pPr>
      <w:r w:rsidRPr="007610CB">
        <w:t>Vypracoval:</w:t>
      </w:r>
      <w:r w:rsidRPr="007610CB">
        <w:tab/>
      </w:r>
      <w:r w:rsidR="004A17F3">
        <w:t>Ing. Ivo Kohutek</w:t>
      </w:r>
    </w:p>
    <w:p w14:paraId="392B9A98" w14:textId="77777777" w:rsidR="009F28F8" w:rsidRPr="00903484" w:rsidRDefault="009F28F8" w:rsidP="009F28F8">
      <w:pPr>
        <w:ind w:left="567"/>
      </w:pPr>
    </w:p>
    <w:p w14:paraId="58D69A53" w14:textId="77777777" w:rsidR="00903484" w:rsidRPr="00903484" w:rsidRDefault="00903484" w:rsidP="00903484">
      <w:pPr>
        <w:ind w:left="567"/>
      </w:pPr>
    </w:p>
    <w:sectPr w:rsidR="00903484" w:rsidRPr="00903484" w:rsidSect="008212D5">
      <w:footerReference w:type="even" r:id="rId9"/>
      <w:footerReference w:type="default" r:id="rId10"/>
      <w:pgSz w:w="11906" w:h="16838"/>
      <w:pgMar w:top="1418" w:right="1134"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9514C" w14:textId="77777777" w:rsidR="009C6031" w:rsidRDefault="009C6031">
      <w:r>
        <w:separator/>
      </w:r>
    </w:p>
    <w:p w14:paraId="48D09971" w14:textId="77777777" w:rsidR="009C6031" w:rsidRDefault="009C6031"/>
    <w:p w14:paraId="059B4CCF" w14:textId="77777777" w:rsidR="009C6031" w:rsidRDefault="009C6031" w:rsidP="00545569"/>
  </w:endnote>
  <w:endnote w:type="continuationSeparator" w:id="0">
    <w:p w14:paraId="3B8849D2" w14:textId="77777777" w:rsidR="009C6031" w:rsidRDefault="009C6031">
      <w:r>
        <w:continuationSeparator/>
      </w:r>
    </w:p>
    <w:p w14:paraId="7684C2D2" w14:textId="77777777" w:rsidR="009C6031" w:rsidRDefault="009C6031"/>
    <w:p w14:paraId="5E32E1B5" w14:textId="77777777" w:rsidR="009C6031" w:rsidRDefault="009C6031" w:rsidP="00545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4302A" w14:textId="77777777" w:rsidR="009C6031" w:rsidRDefault="009C603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BF8A488" w14:textId="77777777" w:rsidR="009C6031" w:rsidRDefault="009C6031">
    <w:pPr>
      <w:pStyle w:val="Zpat"/>
      <w:ind w:right="360" w:firstLine="360"/>
    </w:pPr>
  </w:p>
  <w:p w14:paraId="1CCCD71D" w14:textId="77777777" w:rsidR="009C6031" w:rsidRDefault="009C6031"/>
  <w:p w14:paraId="796547FA" w14:textId="77777777" w:rsidR="009C6031" w:rsidRDefault="009C6031" w:rsidP="00545569"/>
  <w:p w14:paraId="3D8736DC" w14:textId="77777777" w:rsidR="009C6031" w:rsidRDefault="009C60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9EF9E" w14:textId="77777777" w:rsidR="009C6031" w:rsidRDefault="009C603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597A5B49" w14:textId="77777777" w:rsidR="009C6031" w:rsidRDefault="009C6031">
    <w:pPr>
      <w:pStyle w:val="Zpat"/>
    </w:pPr>
  </w:p>
  <w:p w14:paraId="460CE605" w14:textId="77777777" w:rsidR="009C6031" w:rsidRDefault="009C6031"/>
  <w:p w14:paraId="77E13A3C" w14:textId="77777777" w:rsidR="009C6031" w:rsidRDefault="009C6031" w:rsidP="00545569"/>
  <w:p w14:paraId="168409A2" w14:textId="77777777" w:rsidR="009C6031" w:rsidRDefault="009C60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9368F" w14:textId="77777777" w:rsidR="009C6031" w:rsidRDefault="009C6031">
      <w:r>
        <w:separator/>
      </w:r>
    </w:p>
    <w:p w14:paraId="50FF01BC" w14:textId="77777777" w:rsidR="009C6031" w:rsidRDefault="009C6031"/>
    <w:p w14:paraId="61F277D0" w14:textId="77777777" w:rsidR="009C6031" w:rsidRDefault="009C6031" w:rsidP="00545569"/>
  </w:footnote>
  <w:footnote w:type="continuationSeparator" w:id="0">
    <w:p w14:paraId="3A5C642E" w14:textId="77777777" w:rsidR="009C6031" w:rsidRDefault="009C6031">
      <w:r>
        <w:continuationSeparator/>
      </w:r>
    </w:p>
    <w:p w14:paraId="057BFB40" w14:textId="77777777" w:rsidR="009C6031" w:rsidRDefault="009C6031"/>
    <w:p w14:paraId="0062851E" w14:textId="77777777" w:rsidR="009C6031" w:rsidRDefault="009C6031" w:rsidP="005455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singleLevel"/>
    <w:tmpl w:val="00000009"/>
    <w:lvl w:ilvl="0">
      <w:numFmt w:val="bullet"/>
      <w:lvlText w:val=""/>
      <w:lvlJc w:val="left"/>
      <w:pPr>
        <w:tabs>
          <w:tab w:val="num" w:pos="0"/>
        </w:tabs>
        <w:ind w:left="566" w:hanging="283"/>
      </w:pPr>
      <w:rPr>
        <w:rFonts w:ascii="Symbol" w:hAnsi="Symbol"/>
      </w:rPr>
    </w:lvl>
  </w:abstractNum>
  <w:abstractNum w:abstractNumId="1" w15:restartNumberingAfterBreak="0">
    <w:nsid w:val="0000000A"/>
    <w:multiLevelType w:val="multilevel"/>
    <w:tmpl w:val="0000000A"/>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D87B43"/>
    <w:multiLevelType w:val="singleLevel"/>
    <w:tmpl w:val="441EB5E4"/>
    <w:lvl w:ilvl="0">
      <w:start w:val="1"/>
      <w:numFmt w:val="decimal"/>
      <w:pStyle w:val="slovn1"/>
      <w:lvlText w:val="%1)"/>
      <w:lvlJc w:val="left"/>
      <w:pPr>
        <w:tabs>
          <w:tab w:val="num" w:pos="360"/>
        </w:tabs>
        <w:ind w:left="360" w:hanging="360"/>
      </w:pPr>
    </w:lvl>
  </w:abstractNum>
  <w:abstractNum w:abstractNumId="3" w15:restartNumberingAfterBreak="0">
    <w:nsid w:val="07480E34"/>
    <w:multiLevelType w:val="hybridMultilevel"/>
    <w:tmpl w:val="F06ABC6A"/>
    <w:lvl w:ilvl="0" w:tplc="D2AEDCD6">
      <w:start w:val="1"/>
      <w:numFmt w:val="lowerLetter"/>
      <w:pStyle w:val="slovna"/>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931371"/>
    <w:multiLevelType w:val="multilevel"/>
    <w:tmpl w:val="AC804AAE"/>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3924C92"/>
    <w:multiLevelType w:val="hybridMultilevel"/>
    <w:tmpl w:val="C2A26ECA"/>
    <w:lvl w:ilvl="0" w:tplc="C8FCF97C">
      <w:start w:val="391"/>
      <w:numFmt w:val="bullet"/>
      <w:lvlText w:val="-"/>
      <w:lvlJc w:val="left"/>
      <w:pPr>
        <w:ind w:left="1211" w:hanging="360"/>
      </w:pPr>
      <w:rPr>
        <w:rFonts w:ascii="Arial Narrow" w:eastAsia="Times New Roman" w:hAnsi="Arial Narrow"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6" w15:restartNumberingAfterBreak="0">
    <w:nsid w:val="2578151E"/>
    <w:multiLevelType w:val="multilevel"/>
    <w:tmpl w:val="B05EA304"/>
    <w:lvl w:ilvl="0">
      <w:start w:val="12"/>
      <w:numFmt w:val="decimal"/>
      <w:lvlText w:val="%1"/>
      <w:lvlJc w:val="left"/>
      <w:pPr>
        <w:ind w:left="977" w:hanging="851"/>
      </w:pPr>
    </w:lvl>
    <w:lvl w:ilvl="1">
      <w:start w:val="3"/>
      <w:numFmt w:val="decimal"/>
      <w:lvlText w:val="%1.%2"/>
      <w:lvlJc w:val="left"/>
      <w:pPr>
        <w:ind w:left="977" w:hanging="851"/>
      </w:pPr>
    </w:lvl>
    <w:lvl w:ilvl="2">
      <w:start w:val="1"/>
      <w:numFmt w:val="decimal"/>
      <w:lvlText w:val="%1.%2.%3"/>
      <w:lvlJc w:val="left"/>
      <w:pPr>
        <w:ind w:left="977" w:hanging="851"/>
      </w:pPr>
      <w:rPr>
        <w:rFonts w:ascii="Arial" w:eastAsia="Arial" w:hAnsi="Arial" w:cs="Times New Roman"/>
        <w:color w:val="231F20"/>
        <w:spacing w:val="-1"/>
        <w:w w:val="100"/>
        <w:sz w:val="24"/>
        <w:szCs w:val="24"/>
      </w:rPr>
    </w:lvl>
    <w:lvl w:ilvl="3">
      <w:numFmt w:val="bullet"/>
      <w:lvlText w:val=""/>
      <w:lvlJc w:val="left"/>
      <w:pPr>
        <w:ind w:left="4706" w:hanging="284"/>
      </w:pPr>
      <w:rPr>
        <w:rFonts w:ascii="Wingdings" w:eastAsia="Wingdings" w:hAnsi="Wingdings"/>
        <w:color w:val="231F20"/>
        <w:w w:val="100"/>
        <w:sz w:val="22"/>
        <w:szCs w:val="22"/>
      </w:rPr>
    </w:lvl>
    <w:lvl w:ilvl="4">
      <w:numFmt w:val="bullet"/>
      <w:lvlText w:val="•"/>
      <w:lvlJc w:val="left"/>
      <w:pPr>
        <w:ind w:left="6135" w:hanging="284"/>
      </w:pPr>
    </w:lvl>
    <w:lvl w:ilvl="5">
      <w:numFmt w:val="bullet"/>
      <w:lvlText w:val="•"/>
      <w:lvlJc w:val="left"/>
      <w:pPr>
        <w:ind w:left="6852" w:hanging="284"/>
      </w:pPr>
    </w:lvl>
    <w:lvl w:ilvl="6">
      <w:numFmt w:val="bullet"/>
      <w:lvlText w:val="•"/>
      <w:lvlJc w:val="left"/>
      <w:pPr>
        <w:ind w:left="7570" w:hanging="284"/>
      </w:pPr>
    </w:lvl>
    <w:lvl w:ilvl="7">
      <w:numFmt w:val="bullet"/>
      <w:lvlText w:val="•"/>
      <w:lvlJc w:val="left"/>
      <w:pPr>
        <w:ind w:left="8287" w:hanging="284"/>
      </w:pPr>
    </w:lvl>
    <w:lvl w:ilvl="8">
      <w:numFmt w:val="bullet"/>
      <w:lvlText w:val="•"/>
      <w:lvlJc w:val="left"/>
      <w:pPr>
        <w:ind w:left="9005" w:hanging="284"/>
      </w:pPr>
    </w:lvl>
  </w:abstractNum>
  <w:abstractNum w:abstractNumId="7" w15:restartNumberingAfterBreak="0">
    <w:nsid w:val="39E369D4"/>
    <w:multiLevelType w:val="hybridMultilevel"/>
    <w:tmpl w:val="79507B1E"/>
    <w:lvl w:ilvl="0" w:tplc="0405000F">
      <w:start w:val="1"/>
      <w:numFmt w:val="decimal"/>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8" w15:restartNumberingAfterBreak="0">
    <w:nsid w:val="3CE30513"/>
    <w:multiLevelType w:val="singleLevel"/>
    <w:tmpl w:val="974CE5E4"/>
    <w:lvl w:ilvl="0">
      <w:start w:val="1"/>
      <w:numFmt w:val="upperRoman"/>
      <w:pStyle w:val="Nadpis9"/>
      <w:lvlText w:val="%1."/>
      <w:lvlJc w:val="left"/>
      <w:pPr>
        <w:tabs>
          <w:tab w:val="num" w:pos="720"/>
        </w:tabs>
        <w:ind w:left="340" w:hanging="340"/>
      </w:pPr>
    </w:lvl>
  </w:abstractNum>
  <w:abstractNum w:abstractNumId="9" w15:restartNumberingAfterBreak="0">
    <w:nsid w:val="413261B4"/>
    <w:multiLevelType w:val="hybridMultilevel"/>
    <w:tmpl w:val="E6FCED4A"/>
    <w:lvl w:ilvl="0" w:tplc="C8FCF97C">
      <w:start w:val="391"/>
      <w:numFmt w:val="bullet"/>
      <w:lvlText w:val="-"/>
      <w:lvlJc w:val="left"/>
      <w:pPr>
        <w:ind w:left="1211" w:hanging="360"/>
      </w:pPr>
      <w:rPr>
        <w:rFonts w:ascii="Arial Narrow" w:eastAsia="Times New Roman" w:hAnsi="Arial Narrow"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0" w15:restartNumberingAfterBreak="0">
    <w:nsid w:val="44176BA1"/>
    <w:multiLevelType w:val="hybridMultilevel"/>
    <w:tmpl w:val="9F86494C"/>
    <w:lvl w:ilvl="0" w:tplc="46AC8FE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47221DCB"/>
    <w:multiLevelType w:val="hybridMultilevel"/>
    <w:tmpl w:val="4FAE35C8"/>
    <w:lvl w:ilvl="0" w:tplc="92A8D900">
      <w:start w:val="1"/>
      <w:numFmt w:val="lowerLetter"/>
      <w:pStyle w:val="Nadpis2a"/>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0FC279F"/>
    <w:multiLevelType w:val="singleLevel"/>
    <w:tmpl w:val="36EEB5EE"/>
    <w:lvl w:ilvl="0">
      <w:start w:val="1"/>
      <w:numFmt w:val="lowerLetter"/>
      <w:lvlText w:val="%1)"/>
      <w:lvlJc w:val="left"/>
      <w:pPr>
        <w:ind w:left="644" w:hanging="360"/>
      </w:pPr>
      <w:rPr>
        <w:rFonts w:hint="default"/>
        <w:b w:val="0"/>
        <w:i w:val="0"/>
        <w:caps/>
        <w:sz w:val="24"/>
      </w:rPr>
    </w:lvl>
  </w:abstractNum>
  <w:abstractNum w:abstractNumId="13" w15:restartNumberingAfterBreak="0">
    <w:nsid w:val="58A0383C"/>
    <w:multiLevelType w:val="singleLevel"/>
    <w:tmpl w:val="4F48DC3E"/>
    <w:lvl w:ilvl="0">
      <w:start w:val="1"/>
      <w:numFmt w:val="decimal"/>
      <w:pStyle w:val="slovn10"/>
      <w:lvlText w:val="%1."/>
      <w:lvlJc w:val="left"/>
      <w:pPr>
        <w:tabs>
          <w:tab w:val="num" w:pos="360"/>
        </w:tabs>
        <w:ind w:left="360" w:hanging="360"/>
      </w:pPr>
    </w:lvl>
  </w:abstractNum>
  <w:abstractNum w:abstractNumId="14" w15:restartNumberingAfterBreak="0">
    <w:nsid w:val="5AD140C8"/>
    <w:multiLevelType w:val="hybridMultilevel"/>
    <w:tmpl w:val="DD6615A2"/>
    <w:lvl w:ilvl="0" w:tplc="C8FCF97C">
      <w:start w:val="391"/>
      <w:numFmt w:val="bullet"/>
      <w:lvlText w:val="-"/>
      <w:lvlJc w:val="left"/>
      <w:pPr>
        <w:ind w:left="1060" w:hanging="360"/>
      </w:pPr>
      <w:rPr>
        <w:rFonts w:ascii="Arial Narrow" w:eastAsia="Times New Roman" w:hAnsi="Arial Narrow" w:cs="Times New Roman"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5" w15:restartNumberingAfterBreak="0">
    <w:nsid w:val="5BD555D4"/>
    <w:multiLevelType w:val="singleLevel"/>
    <w:tmpl w:val="B4FA5C06"/>
    <w:lvl w:ilvl="0">
      <w:start w:val="1"/>
      <w:numFmt w:val="bullet"/>
      <w:pStyle w:val="Odrka"/>
      <w:lvlText w:val=""/>
      <w:lvlJc w:val="left"/>
      <w:pPr>
        <w:tabs>
          <w:tab w:val="num" w:pos="360"/>
        </w:tabs>
        <w:ind w:left="360" w:hanging="360"/>
      </w:pPr>
      <w:rPr>
        <w:rFonts w:ascii="Symbol" w:hAnsi="Symbol" w:hint="default"/>
      </w:rPr>
    </w:lvl>
  </w:abstractNum>
  <w:abstractNum w:abstractNumId="16" w15:restartNumberingAfterBreak="0">
    <w:nsid w:val="65EB46CA"/>
    <w:multiLevelType w:val="hybridMultilevel"/>
    <w:tmpl w:val="DE74BAAE"/>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7" w15:restartNumberingAfterBreak="0">
    <w:nsid w:val="66EE0067"/>
    <w:multiLevelType w:val="hybridMultilevel"/>
    <w:tmpl w:val="75107A5E"/>
    <w:lvl w:ilvl="0" w:tplc="C35E81BC">
      <w:start w:val="1"/>
      <w:numFmt w:val="bullet"/>
      <w:lvlText w:val="-"/>
      <w:lvlJc w:val="left"/>
      <w:pPr>
        <w:ind w:left="1211" w:hanging="360"/>
      </w:pPr>
      <w:rPr>
        <w:rFonts w:ascii="Arial Narrow" w:eastAsia="Times New Roman" w:hAnsi="Arial Narrow"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num w:numId="1">
    <w:abstractNumId w:val="15"/>
  </w:num>
  <w:num w:numId="2">
    <w:abstractNumId w:val="2"/>
  </w:num>
  <w:num w:numId="3">
    <w:abstractNumId w:val="4"/>
  </w:num>
  <w:num w:numId="4">
    <w:abstractNumId w:val="13"/>
  </w:num>
  <w:num w:numId="5">
    <w:abstractNumId w:val="12"/>
  </w:num>
  <w:num w:numId="6">
    <w:abstractNumId w:val="8"/>
  </w:num>
  <w:num w:numId="7">
    <w:abstractNumId w:val="1"/>
  </w:num>
  <w:num w:numId="8">
    <w:abstractNumId w:val="10"/>
  </w:num>
  <w:num w:numId="9">
    <w:abstractNumId w:val="16"/>
  </w:num>
  <w:num w:numId="10">
    <w:abstractNumId w:val="3"/>
  </w:num>
  <w:num w:numId="11">
    <w:abstractNumId w:val="3"/>
  </w:num>
  <w:num w:numId="12">
    <w:abstractNumId w:val="3"/>
  </w:num>
  <w:num w:numId="13">
    <w:abstractNumId w:val="3"/>
    <w:lvlOverride w:ilvl="0">
      <w:startOverride w:val="1"/>
    </w:lvlOverride>
  </w:num>
  <w:num w:numId="14">
    <w:abstractNumId w:val="3"/>
  </w:num>
  <w:num w:numId="15">
    <w:abstractNumId w:val="3"/>
    <w:lvlOverride w:ilvl="0">
      <w:startOverride w:val="1"/>
    </w:lvlOverride>
  </w:num>
  <w:num w:numId="16">
    <w:abstractNumId w:val="3"/>
  </w:num>
  <w:num w:numId="17">
    <w:abstractNumId w:val="3"/>
    <w:lvlOverride w:ilvl="0">
      <w:startOverride w:val="1"/>
    </w:lvlOverride>
  </w:num>
  <w:num w:numId="18">
    <w:abstractNumId w:val="3"/>
    <w:lvlOverride w:ilvl="0">
      <w:startOverride w:val="1"/>
    </w:lvlOverride>
  </w:num>
  <w:num w:numId="19">
    <w:abstractNumId w:val="3"/>
  </w:num>
  <w:num w:numId="20">
    <w:abstractNumId w:val="3"/>
    <w:lvlOverride w:ilvl="0">
      <w:startOverride w:val="1"/>
    </w:lvlOverride>
  </w:num>
  <w:num w:numId="21">
    <w:abstractNumId w:val="3"/>
  </w:num>
  <w:num w:numId="22">
    <w:abstractNumId w:val="3"/>
    <w:lvlOverride w:ilvl="0">
      <w:startOverride w:val="1"/>
    </w:lvlOverride>
  </w:num>
  <w:num w:numId="23">
    <w:abstractNumId w:val="3"/>
  </w:num>
  <w:num w:numId="24">
    <w:abstractNumId w:val="3"/>
    <w:lvlOverride w:ilvl="0">
      <w:startOverride w:val="1"/>
    </w:lvlOverride>
  </w:num>
  <w:num w:numId="25">
    <w:abstractNumId w:val="3"/>
  </w:num>
  <w:num w:numId="26">
    <w:abstractNumId w:val="3"/>
  </w:num>
  <w:num w:numId="27">
    <w:abstractNumId w:val="3"/>
    <w:lvlOverride w:ilvl="0">
      <w:startOverride w:val="1"/>
    </w:lvlOverride>
  </w:num>
  <w:num w:numId="28">
    <w:abstractNumId w:val="3"/>
  </w:num>
  <w:num w:numId="29">
    <w:abstractNumId w:val="3"/>
    <w:lvlOverride w:ilvl="0">
      <w:startOverride w:val="1"/>
    </w:lvlOverride>
  </w:num>
  <w:num w:numId="30">
    <w:abstractNumId w:val="5"/>
  </w:num>
  <w:num w:numId="31">
    <w:abstractNumId w:val="0"/>
  </w:num>
  <w:num w:numId="32">
    <w:abstractNumId w:val="7"/>
  </w:num>
  <w:num w:numId="33">
    <w:abstractNumId w:val="17"/>
  </w:num>
  <w:num w:numId="34">
    <w:abstractNumId w:val="3"/>
    <w:lvlOverride w:ilvl="0">
      <w:startOverride w:val="1"/>
    </w:lvlOverride>
  </w:num>
  <w:num w:numId="35">
    <w:abstractNumId w:val="9"/>
  </w:num>
  <w:num w:numId="36">
    <w:abstractNumId w:val="14"/>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3"/>
    <w:lvlOverride w:ilvl="0">
      <w:startOverride w:val="1"/>
    </w:lvlOverride>
  </w:num>
  <w:num w:numId="41">
    <w:abstractNumId w:val="3"/>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3"/>
    <w:lvlOverride w:ilvl="0">
      <w:startOverride w:val="1"/>
    </w:lvlOverride>
  </w:num>
  <w:num w:numId="45">
    <w:abstractNumId w:val="3"/>
    <w:lvlOverride w:ilvl="0">
      <w:startOverride w:val="1"/>
    </w:lvlOverride>
  </w:num>
  <w:num w:numId="46">
    <w:abstractNumId w:val="11"/>
  </w:num>
  <w:num w:numId="47">
    <w:abstractNumId w:val="6"/>
    <w:lvlOverride w:ilvl="0">
      <w:startOverride w:val="12"/>
    </w:lvlOverride>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B3E"/>
    <w:rsid w:val="00002EE8"/>
    <w:rsid w:val="000157F9"/>
    <w:rsid w:val="000353C0"/>
    <w:rsid w:val="00057363"/>
    <w:rsid w:val="0006293F"/>
    <w:rsid w:val="0008374B"/>
    <w:rsid w:val="00083888"/>
    <w:rsid w:val="00097405"/>
    <w:rsid w:val="000B4509"/>
    <w:rsid w:val="000D755D"/>
    <w:rsid w:val="000E005F"/>
    <w:rsid w:val="000E33AB"/>
    <w:rsid w:val="00107DC0"/>
    <w:rsid w:val="0011009F"/>
    <w:rsid w:val="00152B2A"/>
    <w:rsid w:val="00155469"/>
    <w:rsid w:val="00177CB6"/>
    <w:rsid w:val="00187C5C"/>
    <w:rsid w:val="00193AF9"/>
    <w:rsid w:val="001F1D29"/>
    <w:rsid w:val="001F6EB6"/>
    <w:rsid w:val="00213E59"/>
    <w:rsid w:val="00235CEE"/>
    <w:rsid w:val="00236D1C"/>
    <w:rsid w:val="002561B8"/>
    <w:rsid w:val="00256DF1"/>
    <w:rsid w:val="00264EEA"/>
    <w:rsid w:val="002716AD"/>
    <w:rsid w:val="00276AEE"/>
    <w:rsid w:val="00283404"/>
    <w:rsid w:val="00291E57"/>
    <w:rsid w:val="002A7B39"/>
    <w:rsid w:val="002D2200"/>
    <w:rsid w:val="003214CC"/>
    <w:rsid w:val="00330CA6"/>
    <w:rsid w:val="0035248F"/>
    <w:rsid w:val="003558F8"/>
    <w:rsid w:val="00361523"/>
    <w:rsid w:val="00362242"/>
    <w:rsid w:val="003656E0"/>
    <w:rsid w:val="003C070F"/>
    <w:rsid w:val="003C6CF6"/>
    <w:rsid w:val="003C7293"/>
    <w:rsid w:val="003E551E"/>
    <w:rsid w:val="00410589"/>
    <w:rsid w:val="004277AE"/>
    <w:rsid w:val="0043027C"/>
    <w:rsid w:val="00432666"/>
    <w:rsid w:val="00446275"/>
    <w:rsid w:val="00452FC7"/>
    <w:rsid w:val="00462B54"/>
    <w:rsid w:val="004824B2"/>
    <w:rsid w:val="00483541"/>
    <w:rsid w:val="00485D0C"/>
    <w:rsid w:val="00487026"/>
    <w:rsid w:val="00490F9D"/>
    <w:rsid w:val="0049327D"/>
    <w:rsid w:val="004A17F3"/>
    <w:rsid w:val="004A6E74"/>
    <w:rsid w:val="004B62BF"/>
    <w:rsid w:val="004F00C6"/>
    <w:rsid w:val="00514512"/>
    <w:rsid w:val="0051770B"/>
    <w:rsid w:val="0052354F"/>
    <w:rsid w:val="0054354F"/>
    <w:rsid w:val="005452FD"/>
    <w:rsid w:val="00545569"/>
    <w:rsid w:val="005469DF"/>
    <w:rsid w:val="00554F56"/>
    <w:rsid w:val="005558C6"/>
    <w:rsid w:val="00557B50"/>
    <w:rsid w:val="005619A9"/>
    <w:rsid w:val="005807BA"/>
    <w:rsid w:val="005920B4"/>
    <w:rsid w:val="005A00AE"/>
    <w:rsid w:val="005C10BE"/>
    <w:rsid w:val="005C734B"/>
    <w:rsid w:val="005D289D"/>
    <w:rsid w:val="005E4BCD"/>
    <w:rsid w:val="005F3176"/>
    <w:rsid w:val="006009BB"/>
    <w:rsid w:val="00606A75"/>
    <w:rsid w:val="00622A9E"/>
    <w:rsid w:val="0062474D"/>
    <w:rsid w:val="00654B3A"/>
    <w:rsid w:val="006704ED"/>
    <w:rsid w:val="00677A39"/>
    <w:rsid w:val="006A4B20"/>
    <w:rsid w:val="006F10C8"/>
    <w:rsid w:val="00746030"/>
    <w:rsid w:val="00747941"/>
    <w:rsid w:val="00747DB8"/>
    <w:rsid w:val="00754BD1"/>
    <w:rsid w:val="00780859"/>
    <w:rsid w:val="0079386C"/>
    <w:rsid w:val="007A4898"/>
    <w:rsid w:val="007A5F1B"/>
    <w:rsid w:val="007C2F13"/>
    <w:rsid w:val="007C6EE3"/>
    <w:rsid w:val="007D0426"/>
    <w:rsid w:val="007D6BD6"/>
    <w:rsid w:val="007E10B6"/>
    <w:rsid w:val="007E28AF"/>
    <w:rsid w:val="0080177F"/>
    <w:rsid w:val="008017B4"/>
    <w:rsid w:val="008212D5"/>
    <w:rsid w:val="008239DC"/>
    <w:rsid w:val="00840D26"/>
    <w:rsid w:val="008419F5"/>
    <w:rsid w:val="008573C2"/>
    <w:rsid w:val="00867BA7"/>
    <w:rsid w:val="008746C8"/>
    <w:rsid w:val="008B5D58"/>
    <w:rsid w:val="008B653C"/>
    <w:rsid w:val="008B7C2A"/>
    <w:rsid w:val="008D38E6"/>
    <w:rsid w:val="008F3997"/>
    <w:rsid w:val="00903484"/>
    <w:rsid w:val="009128E5"/>
    <w:rsid w:val="00946B58"/>
    <w:rsid w:val="009642EE"/>
    <w:rsid w:val="00970B46"/>
    <w:rsid w:val="00977CB2"/>
    <w:rsid w:val="00981A27"/>
    <w:rsid w:val="0098619E"/>
    <w:rsid w:val="009912D5"/>
    <w:rsid w:val="0099525F"/>
    <w:rsid w:val="009A22E0"/>
    <w:rsid w:val="009B07A5"/>
    <w:rsid w:val="009C241D"/>
    <w:rsid w:val="009C4097"/>
    <w:rsid w:val="009C6031"/>
    <w:rsid w:val="009C6112"/>
    <w:rsid w:val="009C625D"/>
    <w:rsid w:val="009F28F8"/>
    <w:rsid w:val="009F3A87"/>
    <w:rsid w:val="00A079AE"/>
    <w:rsid w:val="00A07EC8"/>
    <w:rsid w:val="00A10581"/>
    <w:rsid w:val="00A40114"/>
    <w:rsid w:val="00A44932"/>
    <w:rsid w:val="00A6610D"/>
    <w:rsid w:val="00A71B4A"/>
    <w:rsid w:val="00AB077A"/>
    <w:rsid w:val="00AC01C3"/>
    <w:rsid w:val="00AE1C22"/>
    <w:rsid w:val="00AE31BA"/>
    <w:rsid w:val="00AE50D1"/>
    <w:rsid w:val="00AF61C8"/>
    <w:rsid w:val="00B0551D"/>
    <w:rsid w:val="00B3604C"/>
    <w:rsid w:val="00B44229"/>
    <w:rsid w:val="00B6123C"/>
    <w:rsid w:val="00B74041"/>
    <w:rsid w:val="00B755A4"/>
    <w:rsid w:val="00B86C67"/>
    <w:rsid w:val="00B96ACA"/>
    <w:rsid w:val="00BC6FF9"/>
    <w:rsid w:val="00BD42B4"/>
    <w:rsid w:val="00BE42CB"/>
    <w:rsid w:val="00BF262A"/>
    <w:rsid w:val="00C23B3E"/>
    <w:rsid w:val="00C24DCE"/>
    <w:rsid w:val="00C307E5"/>
    <w:rsid w:val="00C419CF"/>
    <w:rsid w:val="00C56E03"/>
    <w:rsid w:val="00C5799E"/>
    <w:rsid w:val="00CA0302"/>
    <w:rsid w:val="00CA227F"/>
    <w:rsid w:val="00CB1F83"/>
    <w:rsid w:val="00CB34D1"/>
    <w:rsid w:val="00CB595C"/>
    <w:rsid w:val="00CB79ED"/>
    <w:rsid w:val="00CD43DD"/>
    <w:rsid w:val="00D043A4"/>
    <w:rsid w:val="00D1571E"/>
    <w:rsid w:val="00D16157"/>
    <w:rsid w:val="00D21343"/>
    <w:rsid w:val="00D46E6A"/>
    <w:rsid w:val="00D51260"/>
    <w:rsid w:val="00D51641"/>
    <w:rsid w:val="00D64122"/>
    <w:rsid w:val="00D900F0"/>
    <w:rsid w:val="00D908EE"/>
    <w:rsid w:val="00D9696B"/>
    <w:rsid w:val="00DA0565"/>
    <w:rsid w:val="00DA4050"/>
    <w:rsid w:val="00DB3E6F"/>
    <w:rsid w:val="00DB64B2"/>
    <w:rsid w:val="00DB7959"/>
    <w:rsid w:val="00DC34C0"/>
    <w:rsid w:val="00DE4BAF"/>
    <w:rsid w:val="00DF02AE"/>
    <w:rsid w:val="00E018E5"/>
    <w:rsid w:val="00E216A2"/>
    <w:rsid w:val="00E23AB2"/>
    <w:rsid w:val="00E24351"/>
    <w:rsid w:val="00E27048"/>
    <w:rsid w:val="00E3268E"/>
    <w:rsid w:val="00E35E68"/>
    <w:rsid w:val="00E36073"/>
    <w:rsid w:val="00E71938"/>
    <w:rsid w:val="00E91DE7"/>
    <w:rsid w:val="00E969D3"/>
    <w:rsid w:val="00EB4947"/>
    <w:rsid w:val="00EE00FD"/>
    <w:rsid w:val="00EE0476"/>
    <w:rsid w:val="00EE47A3"/>
    <w:rsid w:val="00EF6C39"/>
    <w:rsid w:val="00EF6CEF"/>
    <w:rsid w:val="00F07145"/>
    <w:rsid w:val="00F159E0"/>
    <w:rsid w:val="00F51290"/>
    <w:rsid w:val="00F53CCF"/>
    <w:rsid w:val="00F82003"/>
    <w:rsid w:val="00FC7443"/>
    <w:rsid w:val="00FE4676"/>
    <w:rsid w:val="00FE5B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7CBC"/>
  <w15:chartTrackingRefBased/>
  <w15:docId w15:val="{3E31DF04-3A19-4283-879E-03D0A50A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8374B"/>
    <w:pPr>
      <w:spacing w:after="0" w:line="240" w:lineRule="auto"/>
      <w:ind w:firstLine="284"/>
      <w:jc w:val="both"/>
    </w:pPr>
    <w:rPr>
      <w:rFonts w:ascii="Arial Narrow" w:hAnsi="Arial Narrow" w:cs="Times New Roman"/>
      <w:sz w:val="24"/>
      <w:szCs w:val="20"/>
      <w:lang w:eastAsia="cs-CZ"/>
    </w:rPr>
  </w:style>
  <w:style w:type="paragraph" w:styleId="Nadpis1">
    <w:name w:val="heading 1"/>
    <w:basedOn w:val="Normln"/>
    <w:next w:val="Normln"/>
    <w:link w:val="Nadpis1Char"/>
    <w:qFormat/>
    <w:rsid w:val="00B86C67"/>
    <w:pPr>
      <w:keepNext/>
      <w:numPr>
        <w:numId w:val="3"/>
      </w:numPr>
      <w:spacing w:before="360" w:after="60"/>
      <w:ind w:left="431" w:hanging="431"/>
      <w:outlineLvl w:val="0"/>
    </w:pPr>
    <w:rPr>
      <w:b/>
      <w:caps/>
      <w:kern w:val="28"/>
      <w:u w:val="single"/>
    </w:rPr>
  </w:style>
  <w:style w:type="paragraph" w:styleId="Nadpis2">
    <w:name w:val="heading 2"/>
    <w:basedOn w:val="Normln"/>
    <w:next w:val="Normln"/>
    <w:link w:val="Nadpis2Char"/>
    <w:qFormat/>
    <w:rsid w:val="00B86C67"/>
    <w:pPr>
      <w:keepNext/>
      <w:numPr>
        <w:ilvl w:val="1"/>
        <w:numId w:val="3"/>
      </w:numPr>
      <w:spacing w:before="240" w:after="60"/>
      <w:ind w:left="578" w:hanging="578"/>
      <w:outlineLvl w:val="1"/>
    </w:pPr>
    <w:rPr>
      <w:b/>
    </w:rPr>
  </w:style>
  <w:style w:type="paragraph" w:styleId="Nadpis3">
    <w:name w:val="heading 3"/>
    <w:basedOn w:val="Normln"/>
    <w:next w:val="Normln"/>
    <w:link w:val="Nadpis3Char"/>
    <w:qFormat/>
    <w:rsid w:val="00B86C67"/>
    <w:pPr>
      <w:keepNext/>
      <w:numPr>
        <w:ilvl w:val="2"/>
        <w:numId w:val="3"/>
      </w:numPr>
      <w:spacing w:before="120" w:after="60"/>
      <w:outlineLvl w:val="2"/>
    </w:pPr>
    <w:rPr>
      <w:u w:val="single"/>
    </w:rPr>
  </w:style>
  <w:style w:type="paragraph" w:styleId="Nadpis4">
    <w:name w:val="heading 4"/>
    <w:basedOn w:val="Normln"/>
    <w:next w:val="Normln"/>
    <w:link w:val="Nadpis4Char"/>
    <w:qFormat/>
    <w:rsid w:val="00B86C67"/>
    <w:pPr>
      <w:keepNext/>
      <w:spacing w:before="120" w:after="60"/>
      <w:outlineLvl w:val="3"/>
    </w:pPr>
    <w:rPr>
      <w:b/>
    </w:rPr>
  </w:style>
  <w:style w:type="paragraph" w:styleId="Nadpis9">
    <w:name w:val="heading 9"/>
    <w:aliases w:val="SMLOUVY"/>
    <w:basedOn w:val="Normln"/>
    <w:next w:val="Normln"/>
    <w:link w:val="Nadpis9Char"/>
    <w:qFormat/>
    <w:rsid w:val="00E969D3"/>
    <w:pPr>
      <w:numPr>
        <w:numId w:val="6"/>
      </w:numPr>
      <w:tabs>
        <w:tab w:val="left" w:pos="284"/>
      </w:tabs>
      <w:spacing w:before="240" w:after="60"/>
      <w:outlineLvl w:val="8"/>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86C67"/>
    <w:rPr>
      <w:rFonts w:ascii="Arial Narrow" w:hAnsi="Arial Narrow" w:cs="Times New Roman"/>
      <w:b/>
      <w:caps/>
      <w:kern w:val="28"/>
      <w:sz w:val="24"/>
      <w:szCs w:val="20"/>
      <w:u w:val="single"/>
      <w:lang w:eastAsia="cs-CZ"/>
    </w:rPr>
  </w:style>
  <w:style w:type="character" w:customStyle="1" w:styleId="Nadpis2Char">
    <w:name w:val="Nadpis 2 Char"/>
    <w:basedOn w:val="Standardnpsmoodstavce"/>
    <w:link w:val="Nadpis2"/>
    <w:rsid w:val="00B86C67"/>
    <w:rPr>
      <w:rFonts w:ascii="Arial Narrow" w:hAnsi="Arial Narrow" w:cs="Times New Roman"/>
      <w:b/>
      <w:sz w:val="24"/>
      <w:szCs w:val="20"/>
      <w:lang w:eastAsia="cs-CZ"/>
    </w:rPr>
  </w:style>
  <w:style w:type="character" w:customStyle="1" w:styleId="Nadpis3Char">
    <w:name w:val="Nadpis 3 Char"/>
    <w:basedOn w:val="Standardnpsmoodstavce"/>
    <w:link w:val="Nadpis3"/>
    <w:rsid w:val="00B86C67"/>
    <w:rPr>
      <w:rFonts w:ascii="Arial Narrow" w:hAnsi="Arial Narrow" w:cs="Times New Roman"/>
      <w:sz w:val="24"/>
      <w:szCs w:val="20"/>
      <w:u w:val="single"/>
      <w:lang w:eastAsia="cs-CZ"/>
    </w:rPr>
  </w:style>
  <w:style w:type="character" w:customStyle="1" w:styleId="Nadpis4Char">
    <w:name w:val="Nadpis 4 Char"/>
    <w:basedOn w:val="Standardnpsmoodstavce"/>
    <w:link w:val="Nadpis4"/>
    <w:rsid w:val="00B86C67"/>
    <w:rPr>
      <w:rFonts w:ascii="Arial Narrow" w:hAnsi="Arial Narrow" w:cs="Times New Roman"/>
      <w:b/>
      <w:sz w:val="24"/>
      <w:szCs w:val="20"/>
      <w:lang w:eastAsia="cs-CZ"/>
    </w:rPr>
  </w:style>
  <w:style w:type="character" w:customStyle="1" w:styleId="Nadpis9Char">
    <w:name w:val="Nadpis 9 Char"/>
    <w:aliases w:val="SMLOUVY Char"/>
    <w:basedOn w:val="Standardnpsmoodstavce"/>
    <w:link w:val="Nadpis9"/>
    <w:rsid w:val="00E969D3"/>
    <w:rPr>
      <w:rFonts w:ascii="Arial Narrow" w:eastAsia="Times New Roman" w:hAnsi="Arial Narrow" w:cs="Times New Roman"/>
      <w:b/>
      <w:sz w:val="24"/>
      <w:szCs w:val="20"/>
      <w:u w:val="single"/>
      <w:lang w:eastAsia="cs-CZ"/>
    </w:rPr>
  </w:style>
  <w:style w:type="paragraph" w:customStyle="1" w:styleId="Odrka">
    <w:name w:val="Odrážka"/>
    <w:basedOn w:val="Normln"/>
    <w:rsid w:val="00E969D3"/>
    <w:pPr>
      <w:numPr>
        <w:numId w:val="1"/>
      </w:numPr>
    </w:pPr>
  </w:style>
  <w:style w:type="paragraph" w:customStyle="1" w:styleId="slovn1">
    <w:name w:val="Číslování 1)"/>
    <w:basedOn w:val="Odrka"/>
    <w:rsid w:val="00E969D3"/>
    <w:pPr>
      <w:widowControl w:val="0"/>
      <w:numPr>
        <w:numId w:val="2"/>
      </w:numPr>
      <w:suppressLineNumbers/>
      <w:ind w:left="964" w:hanging="680"/>
    </w:pPr>
  </w:style>
  <w:style w:type="paragraph" w:customStyle="1" w:styleId="slovn10">
    <w:name w:val="Číslování 1."/>
    <w:basedOn w:val="slovn1"/>
    <w:rsid w:val="00E969D3"/>
    <w:pPr>
      <w:numPr>
        <w:numId w:val="4"/>
      </w:numPr>
      <w:ind w:left="964" w:hanging="680"/>
    </w:pPr>
  </w:style>
  <w:style w:type="paragraph" w:customStyle="1" w:styleId="slovna">
    <w:name w:val="Číslování a)"/>
    <w:basedOn w:val="slovn1"/>
    <w:next w:val="Normln"/>
    <w:autoRedefine/>
    <w:rsid w:val="00622A9E"/>
    <w:pPr>
      <w:numPr>
        <w:numId w:val="10"/>
      </w:numPr>
      <w:spacing w:before="120"/>
      <w:ind w:left="641" w:hanging="357"/>
    </w:pPr>
    <w:rPr>
      <w:b/>
    </w:rPr>
  </w:style>
  <w:style w:type="paragraph" w:styleId="Zpat">
    <w:name w:val="footer"/>
    <w:basedOn w:val="Normln"/>
    <w:link w:val="ZpatChar"/>
    <w:rsid w:val="00E969D3"/>
    <w:pPr>
      <w:tabs>
        <w:tab w:val="center" w:pos="4536"/>
        <w:tab w:val="right" w:pos="9072"/>
      </w:tabs>
    </w:pPr>
  </w:style>
  <w:style w:type="character" w:customStyle="1" w:styleId="ZpatChar">
    <w:name w:val="Zápatí Char"/>
    <w:basedOn w:val="Standardnpsmoodstavce"/>
    <w:link w:val="Zpat"/>
    <w:rsid w:val="00E969D3"/>
    <w:rPr>
      <w:rFonts w:ascii="Arial Narrow" w:eastAsia="Times New Roman" w:hAnsi="Arial Narrow" w:cs="Times New Roman"/>
      <w:sz w:val="24"/>
      <w:szCs w:val="20"/>
      <w:lang w:eastAsia="cs-CZ"/>
    </w:rPr>
  </w:style>
  <w:style w:type="character" w:styleId="slostrnky">
    <w:name w:val="page number"/>
    <w:basedOn w:val="Standardnpsmoodstavce"/>
    <w:rsid w:val="00E969D3"/>
  </w:style>
  <w:style w:type="paragraph" w:styleId="Nzev">
    <w:name w:val="Title"/>
    <w:basedOn w:val="Normln"/>
    <w:next w:val="Normln"/>
    <w:link w:val="NzevChar"/>
    <w:qFormat/>
    <w:rsid w:val="008D38E6"/>
    <w:pPr>
      <w:shd w:val="pct12" w:color="auto" w:fill="FFFFFF"/>
      <w:spacing w:before="240" w:after="60"/>
      <w:ind w:firstLine="0"/>
      <w:jc w:val="center"/>
      <w:outlineLvl w:val="0"/>
    </w:pPr>
    <w:rPr>
      <w:b/>
      <w:caps/>
      <w:kern w:val="28"/>
      <w:sz w:val="28"/>
    </w:rPr>
  </w:style>
  <w:style w:type="character" w:customStyle="1" w:styleId="NzevChar">
    <w:name w:val="Název Char"/>
    <w:basedOn w:val="Standardnpsmoodstavce"/>
    <w:link w:val="Nzev"/>
    <w:rsid w:val="008D38E6"/>
    <w:rPr>
      <w:rFonts w:ascii="Arial Narrow" w:hAnsi="Arial Narrow" w:cs="Times New Roman"/>
      <w:b/>
      <w:caps/>
      <w:kern w:val="28"/>
      <w:sz w:val="28"/>
      <w:szCs w:val="20"/>
      <w:shd w:val="pct12" w:color="auto" w:fill="FFFFFF"/>
      <w:lang w:eastAsia="cs-CZ"/>
    </w:rPr>
  </w:style>
  <w:style w:type="character" w:customStyle="1" w:styleId="Nzevzhlavzprvy">
    <w:name w:val="Název záhlaví zprávy"/>
    <w:rsid w:val="00C23B3E"/>
    <w:rPr>
      <w:i/>
      <w:spacing w:val="6"/>
      <w:position w:val="6"/>
      <w:sz w:val="24"/>
      <w:u w:val="single"/>
    </w:rPr>
  </w:style>
  <w:style w:type="paragraph" w:styleId="Zkladntext">
    <w:name w:val="Body Text"/>
    <w:aliases w:val="Tučný text,()odstaved,termo"/>
    <w:basedOn w:val="Normln"/>
    <w:link w:val="ZkladntextChar"/>
    <w:rsid w:val="00C23B3E"/>
    <w:pPr>
      <w:suppressAutoHyphens/>
      <w:spacing w:after="240" w:line="240" w:lineRule="atLeast"/>
      <w:ind w:firstLine="360"/>
    </w:pPr>
    <w:rPr>
      <w:spacing w:val="-5"/>
      <w:lang w:val="x-none" w:eastAsia="ar-SA"/>
    </w:rPr>
  </w:style>
  <w:style w:type="character" w:customStyle="1" w:styleId="ZkladntextChar">
    <w:name w:val="Základní text Char"/>
    <w:aliases w:val="Tučný text Char,()odstaved Char,termo Char"/>
    <w:basedOn w:val="Standardnpsmoodstavce"/>
    <w:link w:val="Zkladntext"/>
    <w:rsid w:val="00C23B3E"/>
    <w:rPr>
      <w:rFonts w:ascii="Arial Narrow" w:hAnsi="Arial Narrow" w:cs="Times New Roman"/>
      <w:spacing w:val="-5"/>
      <w:sz w:val="24"/>
      <w:szCs w:val="20"/>
      <w:lang w:val="x-none" w:eastAsia="ar-SA"/>
    </w:rPr>
  </w:style>
  <w:style w:type="paragraph" w:customStyle="1" w:styleId="Seznamsodrkami21">
    <w:name w:val="Seznam s odrážkami 21"/>
    <w:basedOn w:val="Normln"/>
    <w:rsid w:val="00C23B3E"/>
    <w:pPr>
      <w:tabs>
        <w:tab w:val="num" w:pos="360"/>
      </w:tabs>
      <w:suppressAutoHyphens/>
      <w:ind w:left="566"/>
    </w:pPr>
    <w:rPr>
      <w:lang w:eastAsia="ar-SA"/>
    </w:rPr>
  </w:style>
  <w:style w:type="paragraph" w:styleId="Zhlav">
    <w:name w:val="header"/>
    <w:basedOn w:val="Normln"/>
    <w:link w:val="ZhlavChar"/>
    <w:unhideWhenUsed/>
    <w:rsid w:val="00C23B3E"/>
    <w:pPr>
      <w:tabs>
        <w:tab w:val="center" w:pos="4536"/>
        <w:tab w:val="right" w:pos="9072"/>
      </w:tabs>
    </w:pPr>
  </w:style>
  <w:style w:type="character" w:customStyle="1" w:styleId="ZhlavChar">
    <w:name w:val="Záhlaví Char"/>
    <w:basedOn w:val="Standardnpsmoodstavce"/>
    <w:link w:val="Zhlav"/>
    <w:uiPriority w:val="99"/>
    <w:rsid w:val="00C23B3E"/>
    <w:rPr>
      <w:rFonts w:ascii="Arial Narrow" w:hAnsi="Arial Narrow" w:cs="Times New Roman"/>
      <w:sz w:val="24"/>
      <w:szCs w:val="20"/>
      <w:lang w:eastAsia="cs-CZ"/>
    </w:rPr>
  </w:style>
  <w:style w:type="paragraph" w:styleId="Obsah1">
    <w:name w:val="toc 1"/>
    <w:basedOn w:val="Normln"/>
    <w:next w:val="Normln"/>
    <w:autoRedefine/>
    <w:uiPriority w:val="39"/>
    <w:rsid w:val="00B96ACA"/>
    <w:pPr>
      <w:spacing w:before="120" w:after="120"/>
      <w:jc w:val="left"/>
    </w:pPr>
    <w:rPr>
      <w:rFonts w:cstheme="minorHAnsi"/>
      <w:b/>
      <w:bCs/>
      <w:caps/>
    </w:rPr>
  </w:style>
  <w:style w:type="paragraph" w:styleId="Obsah2">
    <w:name w:val="toc 2"/>
    <w:basedOn w:val="Normln"/>
    <w:next w:val="Normln"/>
    <w:autoRedefine/>
    <w:uiPriority w:val="39"/>
    <w:rsid w:val="00B96ACA"/>
    <w:pPr>
      <w:ind w:left="240"/>
      <w:jc w:val="left"/>
    </w:pPr>
    <w:rPr>
      <w:rFonts w:cstheme="minorHAnsi"/>
      <w:smallCaps/>
      <w:sz w:val="22"/>
    </w:rPr>
  </w:style>
  <w:style w:type="paragraph" w:styleId="Odstavecseseznamem">
    <w:name w:val="List Paragraph"/>
    <w:basedOn w:val="Normln"/>
    <w:uiPriority w:val="34"/>
    <w:qFormat/>
    <w:rsid w:val="00C23B3E"/>
    <w:pPr>
      <w:ind w:left="720"/>
      <w:contextualSpacing/>
    </w:pPr>
  </w:style>
  <w:style w:type="character" w:styleId="Zdraznn">
    <w:name w:val="Emphasis"/>
    <w:uiPriority w:val="20"/>
    <w:qFormat/>
    <w:rsid w:val="00D16157"/>
    <w:rPr>
      <w:b/>
    </w:rPr>
  </w:style>
  <w:style w:type="character" w:styleId="Zdraznnintenzivn">
    <w:name w:val="Intense Emphasis"/>
    <w:basedOn w:val="Standardnpsmoodstavce"/>
    <w:uiPriority w:val="21"/>
    <w:qFormat/>
    <w:rsid w:val="00D16157"/>
    <w:rPr>
      <w:i/>
      <w:iCs/>
      <w:color w:val="5B9BD5" w:themeColor="accent1"/>
    </w:rPr>
  </w:style>
  <w:style w:type="paragraph" w:styleId="Obsah3">
    <w:name w:val="toc 3"/>
    <w:basedOn w:val="Normln"/>
    <w:next w:val="Normln"/>
    <w:autoRedefine/>
    <w:uiPriority w:val="39"/>
    <w:unhideWhenUsed/>
    <w:rsid w:val="00B96ACA"/>
    <w:pPr>
      <w:ind w:left="480"/>
      <w:jc w:val="left"/>
    </w:pPr>
    <w:rPr>
      <w:rFonts w:cstheme="minorHAnsi"/>
      <w:i/>
      <w:iCs/>
      <w:sz w:val="20"/>
    </w:rPr>
  </w:style>
  <w:style w:type="paragraph" w:styleId="Obsah4">
    <w:name w:val="toc 4"/>
    <w:basedOn w:val="Normln"/>
    <w:next w:val="Normln"/>
    <w:autoRedefine/>
    <w:uiPriority w:val="39"/>
    <w:unhideWhenUsed/>
    <w:rsid w:val="00F51290"/>
    <w:pPr>
      <w:ind w:left="720"/>
      <w:jc w:val="left"/>
    </w:pPr>
    <w:rPr>
      <w:rFonts w:asciiTheme="minorHAnsi" w:hAnsiTheme="minorHAnsi" w:cstheme="minorHAnsi"/>
      <w:sz w:val="18"/>
      <w:szCs w:val="18"/>
    </w:rPr>
  </w:style>
  <w:style w:type="paragraph" w:styleId="Obsah5">
    <w:name w:val="toc 5"/>
    <w:basedOn w:val="Normln"/>
    <w:next w:val="Normln"/>
    <w:autoRedefine/>
    <w:uiPriority w:val="39"/>
    <w:unhideWhenUsed/>
    <w:rsid w:val="00F51290"/>
    <w:pPr>
      <w:ind w:left="960"/>
      <w:jc w:val="left"/>
    </w:pPr>
    <w:rPr>
      <w:rFonts w:asciiTheme="minorHAnsi" w:hAnsiTheme="minorHAnsi" w:cstheme="minorHAnsi"/>
      <w:sz w:val="18"/>
      <w:szCs w:val="18"/>
    </w:rPr>
  </w:style>
  <w:style w:type="paragraph" w:styleId="Obsah6">
    <w:name w:val="toc 6"/>
    <w:basedOn w:val="Normln"/>
    <w:next w:val="Normln"/>
    <w:autoRedefine/>
    <w:uiPriority w:val="39"/>
    <w:unhideWhenUsed/>
    <w:rsid w:val="00F51290"/>
    <w:pPr>
      <w:ind w:left="1200"/>
      <w:jc w:val="left"/>
    </w:pPr>
    <w:rPr>
      <w:rFonts w:asciiTheme="minorHAnsi" w:hAnsiTheme="minorHAnsi" w:cstheme="minorHAnsi"/>
      <w:sz w:val="18"/>
      <w:szCs w:val="18"/>
    </w:rPr>
  </w:style>
  <w:style w:type="paragraph" w:styleId="Obsah7">
    <w:name w:val="toc 7"/>
    <w:basedOn w:val="Normln"/>
    <w:next w:val="Normln"/>
    <w:autoRedefine/>
    <w:uiPriority w:val="39"/>
    <w:unhideWhenUsed/>
    <w:rsid w:val="00F51290"/>
    <w:pPr>
      <w:ind w:left="1440"/>
      <w:jc w:val="left"/>
    </w:pPr>
    <w:rPr>
      <w:rFonts w:asciiTheme="minorHAnsi" w:hAnsiTheme="minorHAnsi" w:cstheme="minorHAnsi"/>
      <w:sz w:val="18"/>
      <w:szCs w:val="18"/>
    </w:rPr>
  </w:style>
  <w:style w:type="paragraph" w:styleId="Obsah8">
    <w:name w:val="toc 8"/>
    <w:basedOn w:val="Normln"/>
    <w:next w:val="Normln"/>
    <w:autoRedefine/>
    <w:uiPriority w:val="39"/>
    <w:unhideWhenUsed/>
    <w:rsid w:val="00F51290"/>
    <w:pPr>
      <w:ind w:left="1680"/>
      <w:jc w:val="left"/>
    </w:pPr>
    <w:rPr>
      <w:rFonts w:asciiTheme="minorHAnsi" w:hAnsiTheme="minorHAnsi" w:cstheme="minorHAnsi"/>
      <w:sz w:val="18"/>
      <w:szCs w:val="18"/>
    </w:rPr>
  </w:style>
  <w:style w:type="paragraph" w:styleId="Obsah9">
    <w:name w:val="toc 9"/>
    <w:basedOn w:val="Normln"/>
    <w:next w:val="Normln"/>
    <w:autoRedefine/>
    <w:uiPriority w:val="39"/>
    <w:unhideWhenUsed/>
    <w:rsid w:val="00F51290"/>
    <w:pPr>
      <w:ind w:left="1920"/>
      <w:jc w:val="left"/>
    </w:pPr>
    <w:rPr>
      <w:rFonts w:asciiTheme="minorHAnsi" w:hAnsiTheme="minorHAnsi" w:cstheme="minorHAnsi"/>
      <w:sz w:val="18"/>
      <w:szCs w:val="18"/>
    </w:rPr>
  </w:style>
  <w:style w:type="paragraph" w:styleId="Zkladntextodsazen">
    <w:name w:val="Body Text Indent"/>
    <w:basedOn w:val="Normln"/>
    <w:link w:val="ZkladntextodsazenChar"/>
    <w:uiPriority w:val="99"/>
    <w:semiHidden/>
    <w:unhideWhenUsed/>
    <w:rsid w:val="00CD43DD"/>
    <w:pPr>
      <w:spacing w:after="120"/>
      <w:ind w:left="283"/>
    </w:pPr>
  </w:style>
  <w:style w:type="character" w:customStyle="1" w:styleId="ZkladntextodsazenChar">
    <w:name w:val="Základní text odsazený Char"/>
    <w:basedOn w:val="Standardnpsmoodstavce"/>
    <w:link w:val="Zkladntextodsazen"/>
    <w:uiPriority w:val="99"/>
    <w:semiHidden/>
    <w:rsid w:val="00CD43DD"/>
    <w:rPr>
      <w:rFonts w:ascii="Arial Narrow" w:hAnsi="Arial Narrow" w:cs="Times New Roman"/>
      <w:sz w:val="24"/>
      <w:szCs w:val="20"/>
      <w:lang w:eastAsia="cs-CZ"/>
    </w:rPr>
  </w:style>
  <w:style w:type="paragraph" w:customStyle="1" w:styleId="Nadpis2a">
    <w:name w:val="Nadpis 2 a)"/>
    <w:basedOn w:val="Nadpis4"/>
    <w:link w:val="Nadpis2aChar"/>
    <w:autoRedefine/>
    <w:qFormat/>
    <w:rsid w:val="0080177F"/>
    <w:pPr>
      <w:numPr>
        <w:numId w:val="46"/>
      </w:numPr>
      <w:spacing w:before="60"/>
    </w:pPr>
    <w:rPr>
      <w:kern w:val="28"/>
    </w:rPr>
  </w:style>
  <w:style w:type="character" w:customStyle="1" w:styleId="Nadpis2aChar">
    <w:name w:val="Nadpis 2 a) Char"/>
    <w:basedOn w:val="Nadpis1Char"/>
    <w:link w:val="Nadpis2a"/>
    <w:rsid w:val="0080177F"/>
    <w:rPr>
      <w:rFonts w:ascii="Arial Narrow" w:hAnsi="Arial Narrow" w:cs="Times New Roman"/>
      <w:b/>
      <w:caps w:val="0"/>
      <w:kern w:val="28"/>
      <w:sz w:val="24"/>
      <w:szCs w:val="20"/>
      <w:u w:val="single"/>
      <w:lang w:eastAsia="cs-CZ"/>
    </w:rPr>
  </w:style>
  <w:style w:type="paragraph" w:styleId="Textbubliny">
    <w:name w:val="Balloon Text"/>
    <w:basedOn w:val="Normln"/>
    <w:link w:val="TextbublinyChar"/>
    <w:uiPriority w:val="99"/>
    <w:semiHidden/>
    <w:unhideWhenUsed/>
    <w:rsid w:val="009912D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912D5"/>
    <w:rPr>
      <w:rFonts w:ascii="Segoe UI" w:hAnsi="Segoe UI" w:cs="Segoe UI"/>
      <w:sz w:val="18"/>
      <w:szCs w:val="18"/>
      <w:lang w:eastAsia="cs-CZ"/>
    </w:rPr>
  </w:style>
  <w:style w:type="paragraph" w:customStyle="1" w:styleId="Default">
    <w:name w:val="Default"/>
    <w:rsid w:val="00CA030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416552">
      <w:bodyDiv w:val="1"/>
      <w:marLeft w:val="0"/>
      <w:marRight w:val="0"/>
      <w:marTop w:val="0"/>
      <w:marBottom w:val="0"/>
      <w:divBdr>
        <w:top w:val="none" w:sz="0" w:space="0" w:color="auto"/>
        <w:left w:val="none" w:sz="0" w:space="0" w:color="auto"/>
        <w:bottom w:val="none" w:sz="0" w:space="0" w:color="auto"/>
        <w:right w:val="none" w:sz="0" w:space="0" w:color="auto"/>
      </w:divBdr>
    </w:div>
    <w:div w:id="877398450">
      <w:bodyDiv w:val="1"/>
      <w:marLeft w:val="0"/>
      <w:marRight w:val="0"/>
      <w:marTop w:val="0"/>
      <w:marBottom w:val="0"/>
      <w:divBdr>
        <w:top w:val="none" w:sz="0" w:space="0" w:color="auto"/>
        <w:left w:val="none" w:sz="0" w:space="0" w:color="auto"/>
        <w:bottom w:val="none" w:sz="0" w:space="0" w:color="auto"/>
        <w:right w:val="none" w:sz="0" w:space="0" w:color="auto"/>
      </w:divBdr>
    </w:div>
    <w:div w:id="1067610512">
      <w:bodyDiv w:val="1"/>
      <w:marLeft w:val="0"/>
      <w:marRight w:val="0"/>
      <w:marTop w:val="0"/>
      <w:marBottom w:val="0"/>
      <w:divBdr>
        <w:top w:val="none" w:sz="0" w:space="0" w:color="auto"/>
        <w:left w:val="none" w:sz="0" w:space="0" w:color="auto"/>
        <w:bottom w:val="none" w:sz="0" w:space="0" w:color="auto"/>
        <w:right w:val="none" w:sz="0" w:space="0" w:color="auto"/>
      </w:divBdr>
    </w:div>
    <w:div w:id="1695300252">
      <w:bodyDiv w:val="1"/>
      <w:marLeft w:val="0"/>
      <w:marRight w:val="0"/>
      <w:marTop w:val="0"/>
      <w:marBottom w:val="0"/>
      <w:divBdr>
        <w:top w:val="none" w:sz="0" w:space="0" w:color="auto"/>
        <w:left w:val="none" w:sz="0" w:space="0" w:color="auto"/>
        <w:bottom w:val="none" w:sz="0" w:space="0" w:color="auto"/>
        <w:right w:val="none" w:sz="0" w:space="0" w:color="auto"/>
      </w:divBdr>
    </w:div>
    <w:div w:id="1758747178">
      <w:bodyDiv w:val="1"/>
      <w:marLeft w:val="0"/>
      <w:marRight w:val="0"/>
      <w:marTop w:val="0"/>
      <w:marBottom w:val="0"/>
      <w:divBdr>
        <w:top w:val="none" w:sz="0" w:space="0" w:color="auto"/>
        <w:left w:val="none" w:sz="0" w:space="0" w:color="auto"/>
        <w:bottom w:val="none" w:sz="0" w:space="0" w:color="auto"/>
        <w:right w:val="none" w:sz="0" w:space="0" w:color="auto"/>
      </w:divBdr>
    </w:div>
    <w:div w:id="213590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FC0D7-7B2C-4A02-8AA4-4A626165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13714</TotalTime>
  <Pages>20</Pages>
  <Words>7041</Words>
  <Characters>41546</Characters>
  <Application>Microsoft Office Word</Application>
  <DocSecurity>0</DocSecurity>
  <Lines>346</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Václav Janoušek</dc:creator>
  <cp:keywords/>
  <dc:description/>
  <cp:lastModifiedBy>Kohutek Ivo</cp:lastModifiedBy>
  <cp:revision>80</cp:revision>
  <cp:lastPrinted>2020-09-17T11:29:00Z</cp:lastPrinted>
  <dcterms:created xsi:type="dcterms:W3CDTF">2018-04-21T07:30:00Z</dcterms:created>
  <dcterms:modified xsi:type="dcterms:W3CDTF">2020-11-23T10:48:00Z</dcterms:modified>
</cp:coreProperties>
</file>